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4B5D49">
      <w:pPr>
        <w:pStyle w:val="ac"/>
        <w:jc w:val="right"/>
      </w:pPr>
      <w:r w:rsidRPr="00B0594F">
        <w:t>«УТВЕРЖДАЮ»</w:t>
      </w:r>
    </w:p>
    <w:p w:rsidR="002D6701" w:rsidRDefault="00EE7167" w:rsidP="002D6701">
      <w:pPr>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w:t>
      </w:r>
    </w:p>
    <w:p w:rsidR="005232C7" w:rsidRPr="00B0594F" w:rsidRDefault="00EE7167" w:rsidP="002D6701">
      <w:pPr>
        <w:ind w:left="5812"/>
        <w:jc w:val="right"/>
        <w:rPr>
          <w:b/>
        </w:rPr>
      </w:pP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w:t>
      </w:r>
      <w:r w:rsidR="00D751EA">
        <w:t>о</w:t>
      </w:r>
      <w:r w:rsidR="00703421">
        <w:t>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1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8"/>
        <w:gridCol w:w="2902"/>
        <w:gridCol w:w="2174"/>
        <w:gridCol w:w="3881"/>
      </w:tblGrid>
      <w:tr w:rsidR="009A2843" w:rsidRPr="00B0594F" w:rsidTr="009A2843">
        <w:trPr>
          <w:trHeight w:val="1371"/>
        </w:trPr>
        <w:tc>
          <w:tcPr>
            <w:tcW w:w="559" w:type="pct"/>
            <w:shd w:val="clear" w:color="000000" w:fill="548DD4" w:themeFill="text2" w:themeFillTint="99"/>
            <w:vAlign w:val="center"/>
            <w:hideMark/>
          </w:tcPr>
          <w:p w:rsidR="009A2843" w:rsidRPr="00B0594F" w:rsidRDefault="009A2843" w:rsidP="00AF2199">
            <w:pPr>
              <w:jc w:val="center"/>
              <w:rPr>
                <w:rFonts w:eastAsia="Times New Roman"/>
                <w:kern w:val="0"/>
                <w:lang w:eastAsia="ru-RU"/>
              </w:rPr>
            </w:pPr>
            <w:r w:rsidRPr="00B0594F">
              <w:rPr>
                <w:b/>
                <w:color w:val="FFFFFF" w:themeColor="background1"/>
              </w:rPr>
              <w:t>№ Лота</w:t>
            </w:r>
          </w:p>
        </w:tc>
        <w:tc>
          <w:tcPr>
            <w:tcW w:w="1439"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Краткое описание местоположения</w:t>
            </w:r>
          </w:p>
        </w:tc>
        <w:tc>
          <w:tcPr>
            <w:tcW w:w="1078"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1924" w:type="pct"/>
            <w:shd w:val="clear" w:color="000000" w:fill="548DD4" w:themeFill="text2" w:themeFillTint="99"/>
            <w:vAlign w:val="center"/>
            <w:hideMark/>
          </w:tcPr>
          <w:p w:rsidR="009A2843" w:rsidRPr="00B0594F" w:rsidRDefault="009A2843" w:rsidP="00AF2199">
            <w:pPr>
              <w:jc w:val="center"/>
              <w:rPr>
                <w:b/>
                <w:color w:val="FFFFFF" w:themeColor="background1"/>
              </w:rPr>
            </w:pPr>
            <w:r w:rsidRPr="00B0594F">
              <w:rPr>
                <w:b/>
                <w:color w:val="FFFFFF" w:themeColor="background1"/>
              </w:rPr>
              <w:t>Целевое назначение Лота</w:t>
            </w:r>
          </w:p>
        </w:tc>
      </w:tr>
      <w:tr w:rsidR="009A2843" w:rsidRPr="00B0594F" w:rsidTr="009A2843">
        <w:trPr>
          <w:trHeight w:val="661"/>
        </w:trPr>
        <w:tc>
          <w:tcPr>
            <w:tcW w:w="559" w:type="pct"/>
            <w:tcBorders>
              <w:left w:val="single" w:sz="4" w:space="0" w:color="auto"/>
              <w:right w:val="single" w:sz="4" w:space="0" w:color="auto"/>
            </w:tcBorders>
            <w:shd w:val="clear" w:color="auto" w:fill="auto"/>
            <w:vAlign w:val="center"/>
          </w:tcPr>
          <w:p w:rsidR="009A2843" w:rsidRPr="00B0594F" w:rsidRDefault="009A2843" w:rsidP="00AF2199">
            <w:pPr>
              <w:spacing w:line="276" w:lineRule="auto"/>
              <w:jc w:val="center"/>
            </w:pPr>
            <w:r>
              <w:t>1</w:t>
            </w:r>
          </w:p>
        </w:tc>
        <w:tc>
          <w:tcPr>
            <w:tcW w:w="1439" w:type="pct"/>
            <w:tcBorders>
              <w:top w:val="single" w:sz="4" w:space="0" w:color="auto"/>
              <w:left w:val="single" w:sz="4" w:space="0" w:color="auto"/>
              <w:bottom w:val="single" w:sz="4" w:space="0" w:color="auto"/>
              <w:right w:val="single" w:sz="4" w:space="0" w:color="auto"/>
            </w:tcBorders>
            <w:shd w:val="clear" w:color="auto" w:fill="auto"/>
          </w:tcPr>
          <w:p w:rsidR="009A2843" w:rsidRPr="006B2C66" w:rsidRDefault="009A2843" w:rsidP="009A2843">
            <w:pPr>
              <w:shd w:val="clear" w:color="auto" w:fill="FFFFFF"/>
              <w:rPr>
                <w:color w:val="000000"/>
              </w:rPr>
            </w:pPr>
            <w:r>
              <w:rPr>
                <w:color w:val="000000"/>
                <w:sz w:val="22"/>
                <w:szCs w:val="22"/>
              </w:rPr>
              <w:t xml:space="preserve">Зал вылета нестерильная зона 1 этаж </w:t>
            </w:r>
            <w:r w:rsidRPr="006B2C66">
              <w:rPr>
                <w:color w:val="000000"/>
                <w:sz w:val="22"/>
                <w:szCs w:val="22"/>
              </w:rPr>
              <w:t xml:space="preserve"> </w:t>
            </w:r>
            <w:r>
              <w:rPr>
                <w:color w:val="000000"/>
                <w:sz w:val="22"/>
                <w:szCs w:val="22"/>
              </w:rPr>
              <w:t xml:space="preserve">терминала внутренних авиалиний </w:t>
            </w:r>
          </w:p>
        </w:tc>
        <w:tc>
          <w:tcPr>
            <w:tcW w:w="1078" w:type="pct"/>
            <w:tcBorders>
              <w:top w:val="single" w:sz="4" w:space="0" w:color="auto"/>
              <w:left w:val="single" w:sz="4" w:space="0" w:color="auto"/>
              <w:bottom w:val="single" w:sz="4" w:space="0" w:color="auto"/>
              <w:right w:val="single" w:sz="4" w:space="0" w:color="auto"/>
            </w:tcBorders>
            <w:shd w:val="clear" w:color="auto" w:fill="auto"/>
            <w:vAlign w:val="center"/>
          </w:tcPr>
          <w:p w:rsidR="009A2843" w:rsidRPr="00B0594F" w:rsidRDefault="009A2843" w:rsidP="00CA2979">
            <w:pPr>
              <w:spacing w:line="276" w:lineRule="auto"/>
              <w:jc w:val="center"/>
            </w:pPr>
            <w:r>
              <w:t xml:space="preserve"> </w:t>
            </w:r>
            <w:r w:rsidR="00CA2979">
              <w:t>29,70</w:t>
            </w:r>
            <w:r>
              <w:t xml:space="preserve"> </w:t>
            </w:r>
            <w:proofErr w:type="spellStart"/>
            <w:r>
              <w:t>кв.м</w:t>
            </w:r>
            <w:proofErr w:type="spellEnd"/>
            <w:r>
              <w:t>.</w:t>
            </w:r>
          </w:p>
        </w:tc>
        <w:tc>
          <w:tcPr>
            <w:tcW w:w="1924" w:type="pct"/>
            <w:tcBorders>
              <w:left w:val="single" w:sz="4" w:space="0" w:color="auto"/>
              <w:right w:val="single" w:sz="4" w:space="0" w:color="auto"/>
            </w:tcBorders>
            <w:shd w:val="clear" w:color="auto" w:fill="auto"/>
          </w:tcPr>
          <w:p w:rsidR="009A2843" w:rsidRDefault="009A2843" w:rsidP="00AF2199">
            <w:r w:rsidRPr="00096AF2">
              <w:t>Свободное назначение (за исключением организации общественного питания)</w:t>
            </w:r>
          </w:p>
        </w:tc>
      </w:tr>
      <w:tr w:rsidR="00C2578F" w:rsidRPr="00B0594F" w:rsidTr="0076315E">
        <w:trPr>
          <w:trHeight w:val="416"/>
        </w:trPr>
        <w:tc>
          <w:tcPr>
            <w:tcW w:w="559" w:type="pct"/>
            <w:vMerge w:val="restart"/>
            <w:tcBorders>
              <w:left w:val="single" w:sz="4" w:space="0" w:color="auto"/>
              <w:right w:val="single" w:sz="4" w:space="0" w:color="auto"/>
            </w:tcBorders>
            <w:shd w:val="clear" w:color="auto" w:fill="auto"/>
            <w:vAlign w:val="center"/>
          </w:tcPr>
          <w:p w:rsidR="00C2578F" w:rsidRDefault="00C2578F" w:rsidP="009A2843">
            <w:pPr>
              <w:spacing w:line="276" w:lineRule="auto"/>
              <w:jc w:val="center"/>
            </w:pPr>
            <w:r>
              <w:t>2*</w:t>
            </w:r>
          </w:p>
        </w:tc>
        <w:tc>
          <w:tcPr>
            <w:tcW w:w="1439" w:type="pct"/>
            <w:vMerge w:val="restart"/>
            <w:tcBorders>
              <w:top w:val="single" w:sz="4" w:space="0" w:color="auto"/>
              <w:left w:val="single" w:sz="4" w:space="0" w:color="auto"/>
              <w:right w:val="single" w:sz="4" w:space="0" w:color="auto"/>
            </w:tcBorders>
            <w:shd w:val="clear" w:color="auto" w:fill="auto"/>
          </w:tcPr>
          <w:p w:rsidR="00C2578F" w:rsidRDefault="00C2578F" w:rsidP="009A2843">
            <w:r w:rsidRPr="00C22C4D">
              <w:rPr>
                <w:color w:val="000000"/>
                <w:sz w:val="22"/>
                <w:szCs w:val="22"/>
              </w:rPr>
              <w:t xml:space="preserve">Зал вылета нестерильная зона 1 этаж  терминала внутренних авиалиний </w:t>
            </w:r>
          </w:p>
        </w:tc>
        <w:tc>
          <w:tcPr>
            <w:tcW w:w="1078" w:type="pct"/>
            <w:vMerge w:val="restart"/>
            <w:tcBorders>
              <w:top w:val="single" w:sz="4" w:space="0" w:color="auto"/>
              <w:left w:val="single" w:sz="4" w:space="0" w:color="auto"/>
              <w:right w:val="single" w:sz="4" w:space="0" w:color="auto"/>
            </w:tcBorders>
            <w:shd w:val="clear" w:color="auto" w:fill="auto"/>
            <w:vAlign w:val="center"/>
          </w:tcPr>
          <w:p w:rsidR="00C2578F" w:rsidRDefault="00C2578F" w:rsidP="009A2843">
            <w:pPr>
              <w:spacing w:line="276" w:lineRule="auto"/>
              <w:jc w:val="center"/>
            </w:pPr>
            <w:r>
              <w:t xml:space="preserve">10,00 </w:t>
            </w:r>
            <w:proofErr w:type="spellStart"/>
            <w:r>
              <w:t>кв.м</w:t>
            </w:r>
            <w:proofErr w:type="spellEnd"/>
          </w:p>
        </w:tc>
        <w:tc>
          <w:tcPr>
            <w:tcW w:w="1924" w:type="pct"/>
            <w:shd w:val="clear" w:color="auto" w:fill="auto"/>
          </w:tcPr>
          <w:p w:rsidR="00C2578F" w:rsidRDefault="00C2578F" w:rsidP="009A2843">
            <w:r w:rsidRPr="008B5E5C">
              <w:t>Свободное назначение (за исключением организации общественного питания)</w:t>
            </w:r>
          </w:p>
        </w:tc>
      </w:tr>
      <w:tr w:rsidR="00C2578F" w:rsidRPr="00B0594F" w:rsidTr="0076315E">
        <w:trPr>
          <w:trHeight w:val="415"/>
        </w:trPr>
        <w:tc>
          <w:tcPr>
            <w:tcW w:w="559" w:type="pct"/>
            <w:vMerge/>
            <w:tcBorders>
              <w:left w:val="single" w:sz="4" w:space="0" w:color="auto"/>
              <w:right w:val="single" w:sz="4" w:space="0" w:color="auto"/>
            </w:tcBorders>
            <w:shd w:val="clear" w:color="auto" w:fill="auto"/>
            <w:vAlign w:val="center"/>
          </w:tcPr>
          <w:p w:rsidR="00C2578F" w:rsidRDefault="00C2578F" w:rsidP="009A2843">
            <w:pPr>
              <w:spacing w:line="276" w:lineRule="auto"/>
              <w:jc w:val="center"/>
            </w:pPr>
          </w:p>
        </w:tc>
        <w:tc>
          <w:tcPr>
            <w:tcW w:w="1439" w:type="pct"/>
            <w:vMerge/>
            <w:tcBorders>
              <w:left w:val="single" w:sz="4" w:space="0" w:color="auto"/>
              <w:bottom w:val="single" w:sz="4" w:space="0" w:color="auto"/>
              <w:right w:val="single" w:sz="4" w:space="0" w:color="auto"/>
            </w:tcBorders>
            <w:shd w:val="clear" w:color="auto" w:fill="auto"/>
          </w:tcPr>
          <w:p w:rsidR="00C2578F" w:rsidRPr="00C22C4D" w:rsidRDefault="00C2578F" w:rsidP="009A2843">
            <w:pPr>
              <w:rPr>
                <w:color w:val="000000"/>
                <w:sz w:val="22"/>
                <w:szCs w:val="22"/>
              </w:rPr>
            </w:pPr>
          </w:p>
        </w:tc>
        <w:tc>
          <w:tcPr>
            <w:tcW w:w="1078" w:type="pct"/>
            <w:vMerge/>
            <w:tcBorders>
              <w:left w:val="single" w:sz="4" w:space="0" w:color="auto"/>
              <w:bottom w:val="single" w:sz="4" w:space="0" w:color="auto"/>
              <w:right w:val="single" w:sz="4" w:space="0" w:color="auto"/>
            </w:tcBorders>
            <w:shd w:val="clear" w:color="auto" w:fill="auto"/>
            <w:vAlign w:val="center"/>
          </w:tcPr>
          <w:p w:rsidR="00C2578F" w:rsidRDefault="00C2578F" w:rsidP="009A2843">
            <w:pPr>
              <w:spacing w:line="276" w:lineRule="auto"/>
              <w:jc w:val="center"/>
            </w:pPr>
          </w:p>
        </w:tc>
        <w:tc>
          <w:tcPr>
            <w:tcW w:w="1924" w:type="pct"/>
            <w:shd w:val="clear" w:color="auto" w:fill="auto"/>
          </w:tcPr>
          <w:p w:rsidR="00C2578F" w:rsidRPr="008B5E5C" w:rsidRDefault="00C2578F" w:rsidP="009A2843">
            <w:r>
              <w:t xml:space="preserve">Оказание медицинских услуг по забору анализов на </w:t>
            </w:r>
            <w:proofErr w:type="spellStart"/>
            <w:r>
              <w:t>коронавирусную</w:t>
            </w:r>
            <w:proofErr w:type="spellEnd"/>
            <w:r>
              <w:t xml:space="preserve"> инфекцию и связанных с ней, а также прочих медицинских услуг</w:t>
            </w:r>
          </w:p>
        </w:tc>
      </w:tr>
      <w:tr w:rsidR="00C2578F" w:rsidRPr="00B0594F" w:rsidTr="00DF65F1">
        <w:trPr>
          <w:trHeight w:val="416"/>
        </w:trPr>
        <w:tc>
          <w:tcPr>
            <w:tcW w:w="559" w:type="pct"/>
            <w:vMerge w:val="restart"/>
            <w:tcBorders>
              <w:left w:val="single" w:sz="4" w:space="0" w:color="auto"/>
              <w:right w:val="single" w:sz="4" w:space="0" w:color="auto"/>
            </w:tcBorders>
            <w:shd w:val="clear" w:color="auto" w:fill="auto"/>
            <w:vAlign w:val="center"/>
          </w:tcPr>
          <w:p w:rsidR="00C2578F" w:rsidRDefault="00C2578F" w:rsidP="009A2843">
            <w:pPr>
              <w:spacing w:line="276" w:lineRule="auto"/>
              <w:jc w:val="center"/>
            </w:pPr>
            <w:r>
              <w:t>3*</w:t>
            </w:r>
          </w:p>
        </w:tc>
        <w:tc>
          <w:tcPr>
            <w:tcW w:w="1439" w:type="pct"/>
            <w:vMerge w:val="restart"/>
            <w:tcBorders>
              <w:top w:val="single" w:sz="4" w:space="0" w:color="auto"/>
              <w:left w:val="single" w:sz="4" w:space="0" w:color="auto"/>
              <w:right w:val="single" w:sz="4" w:space="0" w:color="auto"/>
            </w:tcBorders>
            <w:shd w:val="clear" w:color="auto" w:fill="auto"/>
          </w:tcPr>
          <w:p w:rsidR="00C2578F" w:rsidRDefault="00C2578F" w:rsidP="009A2843">
            <w:r w:rsidRPr="00C22C4D">
              <w:rPr>
                <w:color w:val="000000"/>
                <w:sz w:val="22"/>
                <w:szCs w:val="22"/>
              </w:rPr>
              <w:t xml:space="preserve">Зал вылета нестерильная зона 1 этаж  терминала внутренних авиалиний </w:t>
            </w:r>
          </w:p>
        </w:tc>
        <w:tc>
          <w:tcPr>
            <w:tcW w:w="1078" w:type="pct"/>
            <w:vMerge w:val="restart"/>
            <w:tcBorders>
              <w:top w:val="single" w:sz="4" w:space="0" w:color="auto"/>
              <w:left w:val="single" w:sz="4" w:space="0" w:color="auto"/>
              <w:right w:val="single" w:sz="4" w:space="0" w:color="auto"/>
            </w:tcBorders>
            <w:shd w:val="clear" w:color="auto" w:fill="auto"/>
            <w:vAlign w:val="center"/>
          </w:tcPr>
          <w:p w:rsidR="00C2578F" w:rsidRDefault="00C2578F" w:rsidP="009A2843">
            <w:pPr>
              <w:spacing w:line="276" w:lineRule="auto"/>
              <w:jc w:val="center"/>
            </w:pPr>
            <w:r>
              <w:t xml:space="preserve">10,20 </w:t>
            </w:r>
            <w:proofErr w:type="spellStart"/>
            <w:r>
              <w:t>кв.м</w:t>
            </w:r>
            <w:proofErr w:type="spellEnd"/>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C2578F" w:rsidRDefault="00C2578F" w:rsidP="009A2843">
            <w:r w:rsidRPr="008B5E5C">
              <w:t>Свободное назначение (за исключением организации общественного питания)</w:t>
            </w:r>
          </w:p>
        </w:tc>
      </w:tr>
      <w:tr w:rsidR="00C2578F" w:rsidRPr="00B0594F" w:rsidTr="00DF65F1">
        <w:trPr>
          <w:trHeight w:val="415"/>
        </w:trPr>
        <w:tc>
          <w:tcPr>
            <w:tcW w:w="559" w:type="pct"/>
            <w:vMerge/>
            <w:tcBorders>
              <w:left w:val="single" w:sz="4" w:space="0" w:color="auto"/>
              <w:right w:val="single" w:sz="4" w:space="0" w:color="auto"/>
            </w:tcBorders>
            <w:shd w:val="clear" w:color="auto" w:fill="auto"/>
            <w:vAlign w:val="center"/>
          </w:tcPr>
          <w:p w:rsidR="00C2578F" w:rsidRDefault="00C2578F" w:rsidP="009A2843">
            <w:pPr>
              <w:spacing w:line="276" w:lineRule="auto"/>
              <w:jc w:val="center"/>
            </w:pPr>
          </w:p>
        </w:tc>
        <w:tc>
          <w:tcPr>
            <w:tcW w:w="1439" w:type="pct"/>
            <w:vMerge/>
            <w:tcBorders>
              <w:left w:val="single" w:sz="4" w:space="0" w:color="auto"/>
              <w:bottom w:val="single" w:sz="4" w:space="0" w:color="auto"/>
              <w:right w:val="single" w:sz="4" w:space="0" w:color="auto"/>
            </w:tcBorders>
            <w:shd w:val="clear" w:color="auto" w:fill="auto"/>
          </w:tcPr>
          <w:p w:rsidR="00C2578F" w:rsidRPr="00C22C4D" w:rsidRDefault="00C2578F" w:rsidP="009A2843">
            <w:pPr>
              <w:rPr>
                <w:color w:val="000000"/>
                <w:sz w:val="22"/>
                <w:szCs w:val="22"/>
              </w:rPr>
            </w:pPr>
          </w:p>
        </w:tc>
        <w:tc>
          <w:tcPr>
            <w:tcW w:w="1078" w:type="pct"/>
            <w:vMerge/>
            <w:tcBorders>
              <w:left w:val="single" w:sz="4" w:space="0" w:color="auto"/>
              <w:bottom w:val="single" w:sz="4" w:space="0" w:color="auto"/>
              <w:right w:val="single" w:sz="4" w:space="0" w:color="auto"/>
            </w:tcBorders>
            <w:shd w:val="clear" w:color="auto" w:fill="auto"/>
            <w:vAlign w:val="center"/>
          </w:tcPr>
          <w:p w:rsidR="00C2578F" w:rsidRDefault="00C2578F" w:rsidP="009A2843">
            <w:pPr>
              <w:spacing w:line="276" w:lineRule="auto"/>
              <w:jc w:val="center"/>
            </w:pPr>
          </w:p>
        </w:tc>
        <w:tc>
          <w:tcPr>
            <w:tcW w:w="1924" w:type="pct"/>
            <w:tcBorders>
              <w:top w:val="single" w:sz="4" w:space="0" w:color="auto"/>
              <w:left w:val="single" w:sz="4" w:space="0" w:color="auto"/>
              <w:bottom w:val="single" w:sz="4" w:space="0" w:color="auto"/>
              <w:right w:val="single" w:sz="4" w:space="0" w:color="auto"/>
            </w:tcBorders>
            <w:shd w:val="clear" w:color="auto" w:fill="auto"/>
          </w:tcPr>
          <w:p w:rsidR="00C2578F" w:rsidRPr="008B5E5C" w:rsidRDefault="00C2578F" w:rsidP="009A2843">
            <w:r>
              <w:t xml:space="preserve">Оказание медицинских услуг по забору анализов на </w:t>
            </w:r>
            <w:proofErr w:type="spellStart"/>
            <w:r>
              <w:t>коронавирусную</w:t>
            </w:r>
            <w:proofErr w:type="spellEnd"/>
            <w:r>
              <w:t xml:space="preserve"> инфекцию и связанных с ней, а также прочих медицинских услуг</w:t>
            </w:r>
          </w:p>
        </w:tc>
      </w:tr>
    </w:tbl>
    <w:p w:rsidR="00C2578F" w:rsidRPr="005458F4" w:rsidRDefault="00C2578F" w:rsidP="00C2578F">
      <w:pPr>
        <w:autoSpaceDE w:val="0"/>
        <w:autoSpaceDN w:val="0"/>
        <w:adjustRightInd w:val="0"/>
        <w:jc w:val="both"/>
        <w:rPr>
          <w:bCs/>
          <w:sz w:val="18"/>
          <w:szCs w:val="18"/>
          <w:lang w:eastAsia="ko-KR"/>
        </w:rPr>
      </w:pPr>
      <w:r w:rsidRPr="005458F4">
        <w:rPr>
          <w:bCs/>
          <w:sz w:val="18"/>
          <w:szCs w:val="18"/>
          <w:lang w:eastAsia="ko-KR"/>
        </w:rPr>
        <w:t>* по Лот</w:t>
      </w:r>
      <w:r>
        <w:rPr>
          <w:bCs/>
          <w:sz w:val="18"/>
          <w:szCs w:val="18"/>
          <w:lang w:eastAsia="ko-KR"/>
        </w:rPr>
        <w:t>ам</w:t>
      </w:r>
      <w:r w:rsidRPr="005458F4">
        <w:rPr>
          <w:bCs/>
          <w:sz w:val="18"/>
          <w:szCs w:val="18"/>
          <w:lang w:eastAsia="ko-KR"/>
        </w:rPr>
        <w:t xml:space="preserve"> №</w:t>
      </w:r>
      <w:r>
        <w:rPr>
          <w:bCs/>
          <w:sz w:val="18"/>
          <w:szCs w:val="18"/>
          <w:lang w:eastAsia="ko-KR"/>
        </w:rPr>
        <w:t xml:space="preserve"> 2,3 </w:t>
      </w:r>
      <w:r w:rsidRPr="005458F4">
        <w:rPr>
          <w:bCs/>
          <w:sz w:val="18"/>
          <w:szCs w:val="18"/>
          <w:lang w:eastAsia="ko-KR"/>
        </w:rPr>
        <w:t>предусмотрены несколько целевых назначений, на выбор участника запроса. Стартовая (минимальная) ставка аренды будет завис</w:t>
      </w:r>
      <w:r>
        <w:rPr>
          <w:bCs/>
          <w:sz w:val="18"/>
          <w:szCs w:val="18"/>
          <w:lang w:eastAsia="ko-KR"/>
        </w:rPr>
        <w:t>е</w:t>
      </w:r>
      <w:r w:rsidRPr="005458F4">
        <w:rPr>
          <w:bCs/>
          <w:sz w:val="18"/>
          <w:szCs w:val="18"/>
          <w:lang w:eastAsia="ko-KR"/>
        </w:rPr>
        <w:t xml:space="preserve">ть от выбранного целевого назначения. </w:t>
      </w:r>
    </w:p>
    <w:p w:rsidR="00160ADF" w:rsidRPr="00B0594F" w:rsidRDefault="00160ADF" w:rsidP="009A2843">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w:t>
      </w:r>
      <w:r w:rsidRPr="00B0594F">
        <w:lastRenderedPageBreak/>
        <w:t xml:space="preserve">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372879" w:rsidRPr="00B0594F" w:rsidRDefault="00372879" w:rsidP="00D44603">
      <w:pPr>
        <w:pStyle w:val="afe"/>
        <w:spacing w:before="120" w:after="120"/>
        <w:ind w:left="927"/>
        <w:contextualSpacing w:val="0"/>
        <w:jc w:val="both"/>
      </w:pP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0624D1" w:rsidRPr="004B5D49" w:rsidRDefault="000624D1" w:rsidP="004B5D49">
      <w:pPr>
        <w:numPr>
          <w:ilvl w:val="0"/>
          <w:numId w:val="1"/>
        </w:numPr>
        <w:ind w:left="0" w:firstLine="540"/>
        <w:jc w:val="center"/>
        <w:rPr>
          <w:b/>
          <w:bCs/>
          <w:shd w:val="clear" w:color="auto" w:fill="FFFFFF"/>
        </w:rPr>
      </w:pPr>
      <w:r w:rsidRPr="004B5D49">
        <w:rPr>
          <w:b/>
          <w:bCs/>
          <w:shd w:val="clear" w:color="auto" w:fill="FFFFFF"/>
        </w:rPr>
        <w:t>ОБЩИЕ ПОЛОЖЕНИЯ</w:t>
      </w: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lastRenderedPageBreak/>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proofErr w:type="spellStart"/>
      <w:r w:rsidR="0003253C" w:rsidRPr="00B0594F">
        <w:t>мкр</w:t>
      </w:r>
      <w:proofErr w:type="spellEnd"/>
      <w:r w:rsidR="0003253C" w:rsidRPr="00B0594F">
        <w:t xml:space="preserve">.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w:t>
      </w:r>
      <w:r w:rsidR="00D751EA">
        <w:t>о</w:t>
      </w:r>
      <w:r>
        <w:t>чкова</w:t>
      </w:r>
      <w:r w:rsidR="0058077D">
        <w:t xml:space="preserve"> </w:t>
      </w:r>
      <w:r>
        <w:t>Елена</w:t>
      </w:r>
      <w:r w:rsidR="0058077D">
        <w:t xml:space="preserve"> Геннадьевна</w:t>
      </w:r>
      <w:r w:rsidR="0058077D" w:rsidRPr="00B0594F">
        <w:t xml:space="preserve"> – директор Филиала ООО «НОВАПОРТ Трейдинг» в г. Улан-Удэ, тел. (3012) 37 09 </w:t>
      </w:r>
      <w:r w:rsidR="0058077D" w:rsidRPr="00064ECB">
        <w:t xml:space="preserve">55, </w:t>
      </w:r>
      <w:r w:rsidRPr="00064ECB">
        <w:t>8-902-166-47-28</w:t>
      </w:r>
      <w:r w:rsidR="0058077D" w:rsidRPr="00B0594F">
        <w:t xml:space="preserve">, </w:t>
      </w:r>
      <w:hyperlink r:id="rId11"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w:t>
      </w:r>
      <w:proofErr w:type="gramStart"/>
      <w:r w:rsidRPr="00B0594F">
        <w:t>о</w:t>
      </w:r>
      <w:proofErr w:type="gramEnd"/>
      <w:r w:rsidRPr="00B0594F">
        <w:t xml:space="preserve">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w:t>
      </w:r>
      <w:r w:rsidRPr="00B0594F">
        <w:rPr>
          <w:bCs/>
          <w:iCs/>
        </w:rPr>
        <w:lastRenderedPageBreak/>
        <w:t xml:space="preserve">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 xml:space="preserve">Организатор Запроса предложений вправе принять решение о внесении </w:t>
      </w:r>
      <w:r w:rsidRPr="00B0594F">
        <w:lastRenderedPageBreak/>
        <w:t>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 xml:space="preserve">обязан изучить документацию, включая все </w:t>
      </w:r>
      <w:r w:rsidR="00761B2C" w:rsidRPr="00B0594F">
        <w:rPr>
          <w:spacing w:val="-5"/>
        </w:rPr>
        <w:lastRenderedPageBreak/>
        <w:t>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w:t>
      </w:r>
      <w:proofErr w:type="gramStart"/>
      <w:r w:rsidR="00761B2C" w:rsidRPr="00B0594F">
        <w:rPr>
          <w:spacing w:val="-5"/>
        </w:rPr>
        <w:t>отклонением</w:t>
      </w:r>
      <w:proofErr w:type="gramEnd"/>
      <w:r w:rsidR="00761B2C" w:rsidRPr="00B0594F">
        <w:rPr>
          <w:spacing w:val="-5"/>
        </w:rPr>
        <w:t xml:space="preserve">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4B5D49" w:rsidRDefault="00761B2C" w:rsidP="000624D1">
      <w:pPr>
        <w:pStyle w:val="a0"/>
        <w:tabs>
          <w:tab w:val="left" w:pos="567"/>
        </w:tabs>
        <w:ind w:firstLine="730"/>
        <w:jc w:val="both"/>
        <w:rPr>
          <w:spacing w:val="-5"/>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064ECB" w:rsidRDefault="000624D1" w:rsidP="001F4EC4">
      <w:pPr>
        <w:keepLines/>
        <w:numPr>
          <w:ilvl w:val="0"/>
          <w:numId w:val="2"/>
        </w:numPr>
        <w:suppressLineNumbers/>
        <w:tabs>
          <w:tab w:val="left" w:pos="1134"/>
        </w:tabs>
        <w:spacing w:after="60"/>
        <w:ind w:left="0" w:firstLine="709"/>
        <w:jc w:val="both"/>
        <w:rPr>
          <w:b/>
          <w:shd w:val="clear" w:color="auto" w:fill="FFFFFF"/>
        </w:rPr>
      </w:pPr>
      <w:r w:rsidRPr="00064ECB">
        <w:rPr>
          <w:b/>
          <w:shd w:val="clear" w:color="auto" w:fill="FFFFFF"/>
        </w:rPr>
        <w:t>Заявка на участие, заполненная по форме № 1, подписанная Участником;</w:t>
      </w:r>
    </w:p>
    <w:p w:rsidR="00E61264" w:rsidRPr="00064ECB" w:rsidRDefault="00E61264" w:rsidP="001F4EC4">
      <w:pPr>
        <w:keepLines/>
        <w:numPr>
          <w:ilvl w:val="0"/>
          <w:numId w:val="2"/>
        </w:numPr>
        <w:suppressLineNumbers/>
        <w:tabs>
          <w:tab w:val="left" w:pos="1134"/>
        </w:tabs>
        <w:spacing w:after="60"/>
        <w:ind w:left="0" w:firstLine="709"/>
        <w:jc w:val="both"/>
        <w:rPr>
          <w:i/>
          <w:shd w:val="clear" w:color="auto" w:fill="FFFFFF"/>
        </w:rPr>
      </w:pPr>
      <w:r w:rsidRPr="00064ECB">
        <w:rPr>
          <w:i/>
        </w:rPr>
        <w:t>оригинальное</w:t>
      </w:r>
      <w:r w:rsidR="00B0594F" w:rsidRPr="00064ECB">
        <w:rPr>
          <w:i/>
        </w:rPr>
        <w:t xml:space="preserve"> или скан</w:t>
      </w:r>
      <w:r w:rsidRPr="00064ECB">
        <w:rPr>
          <w:i/>
        </w:rPr>
        <w:t xml:space="preserve"> платежно</w:t>
      </w:r>
      <w:r w:rsidR="00B0594F" w:rsidRPr="00064ECB">
        <w:rPr>
          <w:i/>
        </w:rPr>
        <w:t>го</w:t>
      </w:r>
      <w:r w:rsidRPr="00064ECB">
        <w:rPr>
          <w:i/>
        </w:rPr>
        <w:t xml:space="preserve"> поручени</w:t>
      </w:r>
      <w:r w:rsidR="00B0594F" w:rsidRPr="00064ECB">
        <w:rPr>
          <w:i/>
        </w:rPr>
        <w:t>я</w:t>
      </w:r>
      <w:r w:rsidRPr="00064ECB">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064ECB" w:rsidRDefault="000624D1" w:rsidP="001F4EC4">
      <w:pPr>
        <w:keepLines/>
        <w:numPr>
          <w:ilvl w:val="0"/>
          <w:numId w:val="3"/>
        </w:numPr>
        <w:suppressLineNumbers/>
        <w:tabs>
          <w:tab w:val="left" w:pos="1134"/>
        </w:tabs>
        <w:spacing w:after="60"/>
        <w:ind w:left="0" w:firstLine="709"/>
        <w:jc w:val="both"/>
        <w:rPr>
          <w:shd w:val="clear" w:color="auto" w:fill="FFFFFF"/>
        </w:rPr>
      </w:pPr>
      <w:r w:rsidRPr="00064ECB">
        <w:rPr>
          <w:shd w:val="clear" w:color="auto" w:fill="FFFFFF"/>
        </w:rPr>
        <w:t>квалификационная карта с приложениями (перечень приложений приведен в настоящей документации Форма №</w:t>
      </w:r>
      <w:r w:rsidR="00CC23B1" w:rsidRPr="00064ECB">
        <w:rPr>
          <w:shd w:val="clear" w:color="auto" w:fill="FFFFFF"/>
        </w:rPr>
        <w:t>3,4</w:t>
      </w:r>
      <w:r w:rsidRPr="00064ECB">
        <w:rPr>
          <w:shd w:val="clear" w:color="auto" w:fill="FFFFFF"/>
        </w:rPr>
        <w:t>);</w:t>
      </w:r>
    </w:p>
    <w:p w:rsidR="000624D1" w:rsidRPr="00064ECB" w:rsidRDefault="000624D1" w:rsidP="001F4EC4">
      <w:pPr>
        <w:keepLines/>
        <w:numPr>
          <w:ilvl w:val="0"/>
          <w:numId w:val="3"/>
        </w:numPr>
        <w:suppressLineNumbers/>
        <w:tabs>
          <w:tab w:val="left" w:pos="390"/>
          <w:tab w:val="left" w:pos="1134"/>
        </w:tabs>
        <w:spacing w:after="60"/>
        <w:ind w:left="0" w:firstLine="709"/>
        <w:jc w:val="both"/>
      </w:pPr>
      <w:r w:rsidRPr="00064ECB">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sidRPr="00064ECB">
        <w:t>5</w:t>
      </w:r>
      <w:r w:rsidRPr="00064ECB">
        <w:t>);</w:t>
      </w:r>
    </w:p>
    <w:p w:rsidR="000624D1" w:rsidRPr="00064ECB" w:rsidRDefault="000624D1" w:rsidP="000624D1">
      <w:pPr>
        <w:keepLines/>
        <w:suppressLineNumbers/>
        <w:tabs>
          <w:tab w:val="left" w:pos="567"/>
          <w:tab w:val="left" w:pos="1134"/>
        </w:tabs>
        <w:spacing w:after="60"/>
        <w:ind w:firstLine="709"/>
        <w:jc w:val="both"/>
        <w:rPr>
          <w:b/>
          <w:u w:val="single"/>
          <w:shd w:val="clear" w:color="auto" w:fill="FFFFFF"/>
        </w:rPr>
      </w:pPr>
      <w:r w:rsidRPr="00064ECB">
        <w:rPr>
          <w:shd w:val="clear" w:color="auto" w:fill="FFFFFF"/>
        </w:rPr>
        <w:t xml:space="preserve">2.1.2. </w:t>
      </w:r>
      <w:r w:rsidRPr="00064ECB">
        <w:rPr>
          <w:b/>
          <w:u w:val="single"/>
          <w:shd w:val="clear" w:color="auto" w:fill="FFFFFF"/>
        </w:rPr>
        <w:t>Квалификационная карта участника оформляется в свободной форме</w:t>
      </w:r>
      <w:r w:rsidRPr="00064ECB">
        <w:rPr>
          <w:shd w:val="clear" w:color="auto" w:fill="FFFFFF"/>
        </w:rPr>
        <w:t xml:space="preserve">, </w:t>
      </w:r>
      <w:r w:rsidRPr="00064ECB">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государственной регистрации в качестве юридического лица;</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учредительных документов в действующей редакции;</w:t>
      </w:r>
    </w:p>
    <w:p w:rsidR="0037569C" w:rsidRPr="00064ECB"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постановке участника запроса предложений на учет в налоговом органе;</w:t>
      </w:r>
    </w:p>
    <w:p w:rsidR="005E7C5E" w:rsidRPr="00064ECB" w:rsidRDefault="000624D1" w:rsidP="005E7C5E">
      <w:pPr>
        <w:numPr>
          <w:ilvl w:val="1"/>
          <w:numId w:val="3"/>
        </w:numPr>
        <w:tabs>
          <w:tab w:val="left" w:pos="567"/>
          <w:tab w:val="left" w:pos="1134"/>
          <w:tab w:val="left" w:pos="1440"/>
          <w:tab w:val="left" w:pos="2160"/>
        </w:tabs>
        <w:ind w:left="0" w:right="-2" w:firstLine="709"/>
        <w:jc w:val="both"/>
        <w:rPr>
          <w:b/>
          <w:shd w:val="clear" w:color="auto" w:fill="FFFFFF"/>
        </w:rPr>
      </w:pPr>
      <w:r w:rsidRPr="00064ECB">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064ECB">
        <w:rPr>
          <w:shd w:val="clear" w:color="auto" w:fill="FFFFFF"/>
        </w:rPr>
        <w:t xml:space="preserve"> </w:t>
      </w:r>
      <w:r w:rsidR="005E7C5E" w:rsidRPr="00064ECB">
        <w:rPr>
          <w:b/>
          <w:shd w:val="clear" w:color="auto" w:fill="FFFFFF"/>
        </w:rPr>
        <w:t>(в качестве выписки из ЕГРИП</w:t>
      </w:r>
      <w:r w:rsidR="0037569C" w:rsidRPr="00064ECB">
        <w:rPr>
          <w:b/>
          <w:shd w:val="clear" w:color="auto" w:fill="FFFFFF"/>
        </w:rPr>
        <w:t>, ЕГРЮЛ</w:t>
      </w:r>
      <w:r w:rsidR="005E7C5E" w:rsidRPr="00064ECB">
        <w:rPr>
          <w:b/>
          <w:shd w:val="clear" w:color="auto" w:fill="FFFFFF"/>
        </w:rPr>
        <w:t xml:space="preserve"> может быть представлена выписка из ЕГРИП</w:t>
      </w:r>
      <w:r w:rsidR="0037569C" w:rsidRPr="00064ECB">
        <w:rPr>
          <w:b/>
          <w:shd w:val="clear" w:color="auto" w:fill="FFFFFF"/>
        </w:rPr>
        <w:t>, ЕГРЮЛ</w:t>
      </w:r>
      <w:r w:rsidR="005E7C5E" w:rsidRPr="00064ECB">
        <w:rPr>
          <w:b/>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064ECB">
        <w:rPr>
          <w:b/>
          <w:shd w:val="clear" w:color="auto" w:fill="FFFFFF"/>
        </w:rPr>
        <w:t>)</w:t>
      </w:r>
      <w:r w:rsidR="005E7C5E" w:rsidRPr="00064ECB">
        <w:rPr>
          <w:b/>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064ECB">
        <w:rPr>
          <w:shd w:val="clear" w:color="auto" w:fill="FFFFFF"/>
        </w:rPr>
        <w:t xml:space="preserve">копии документов, подтверждающие полномочия лица, подписавшего </w:t>
      </w:r>
      <w:r w:rsidRPr="00B0594F">
        <w:rPr>
          <w:color w:val="000000"/>
          <w:shd w:val="clear" w:color="auto" w:fill="FFFFFF"/>
        </w:rPr>
        <w:t>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w:t>
      </w:r>
      <w:r w:rsidRPr="00B0594F">
        <w:rPr>
          <w:shd w:val="clear" w:color="auto" w:fill="FFFFFF"/>
        </w:rPr>
        <w:lastRenderedPageBreak/>
        <w:t xml:space="preserve">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2"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proofErr w:type="spellStart"/>
        <w:r w:rsidR="00A53929" w:rsidRPr="00B0594F">
          <w:rPr>
            <w:rStyle w:val="a4"/>
            <w:shd w:val="clear" w:color="auto" w:fill="FFFFFF"/>
            <w:lang w:val="en-US"/>
          </w:rPr>
          <w:t>airportbaikal</w:t>
        </w:r>
        <w:proofErr w:type="spellEnd"/>
        <w:r w:rsidR="00A53929" w:rsidRPr="00B0594F">
          <w:rPr>
            <w:rStyle w:val="a4"/>
            <w:shd w:val="clear" w:color="auto" w:fill="FFFFFF"/>
          </w:rPr>
          <w:t>.</w:t>
        </w:r>
        <w:proofErr w:type="spellStart"/>
        <w:r w:rsidR="00A53929" w:rsidRPr="00B0594F">
          <w:rPr>
            <w:rStyle w:val="a4"/>
            <w:shd w:val="clear" w:color="auto" w:fill="FFFFFF"/>
          </w:rPr>
          <w:t>ru</w:t>
        </w:r>
        <w:proofErr w:type="spellEnd"/>
        <w:r w:rsidR="00A53929" w:rsidRPr="00B0594F">
          <w:rPr>
            <w:rStyle w:val="a4"/>
            <w:shd w:val="clear" w:color="auto" w:fill="FFFFFF"/>
          </w:rPr>
          <w:t>/</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xml:space="preserve">. Заявка на участие в Запросе предложений должна содержать следующие </w:t>
      </w:r>
      <w:r w:rsidRPr="00B0594F">
        <w:rPr>
          <w:shd w:val="clear" w:color="auto" w:fill="FFFFFF"/>
        </w:rPr>
        <w:lastRenderedPageBreak/>
        <w:t>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3" w:history="1">
        <w:r w:rsidR="00E9372A" w:rsidRPr="00064ECB">
          <w:rPr>
            <w:rStyle w:val="a4"/>
            <w:lang w:val="en-US"/>
          </w:rPr>
          <w:t>chelnochkova</w:t>
        </w:r>
        <w:r w:rsidR="00E9372A" w:rsidRPr="00064ECB">
          <w:rPr>
            <w:rStyle w:val="a4"/>
          </w:rPr>
          <w:t>@</w:t>
        </w:r>
        <w:r w:rsidR="00E9372A" w:rsidRPr="00064ECB">
          <w:rPr>
            <w:rStyle w:val="a4"/>
            <w:lang w:val="en-US"/>
          </w:rPr>
          <w:t>airportbaikal</w:t>
        </w:r>
        <w:r w:rsidR="00E9372A" w:rsidRPr="00064ECB">
          <w:rPr>
            <w:rStyle w:val="a4"/>
          </w:rPr>
          <w:t>.</w:t>
        </w:r>
        <w:proofErr w:type="spellStart"/>
        <w:r w:rsidR="00E9372A" w:rsidRPr="00064ECB">
          <w:rPr>
            <w:rStyle w:val="a4"/>
            <w:lang w:val="en-US"/>
          </w:rPr>
          <w:t>ru</w:t>
        </w:r>
        <w:proofErr w:type="spellEnd"/>
      </w:hyperlink>
      <w:r w:rsidR="00E9372A" w:rsidRPr="00064ECB">
        <w:t xml:space="preserve"> </w:t>
      </w:r>
      <w:r w:rsidR="00E11C35" w:rsidRPr="00064ECB">
        <w:rPr>
          <w:rStyle w:val="a4"/>
          <w:b/>
          <w:iCs/>
          <w:shd w:val="clear" w:color="auto" w:fill="FFFFFF"/>
        </w:rPr>
        <w:t>претендент</w:t>
      </w:r>
      <w:r w:rsidR="00E11C35" w:rsidRPr="00B0594F">
        <w:rPr>
          <w:rStyle w:val="a4"/>
          <w:b/>
          <w:iCs/>
          <w:shd w:val="clear" w:color="auto" w:fill="FFFFFF"/>
        </w:rPr>
        <w:t xml:space="preserve">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064ECB"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w:t>
      </w:r>
      <w:r w:rsidRPr="00064ECB">
        <w:rPr>
          <w:shd w:val="clear" w:color="auto" w:fill="FFFFFF"/>
        </w:rPr>
        <w:t xml:space="preserve">приема заявок </w:t>
      </w:r>
    </w:p>
    <w:p w:rsidR="00C40FBC" w:rsidRPr="00D6359F" w:rsidRDefault="000624D1" w:rsidP="00C40FBC">
      <w:pPr>
        <w:jc w:val="both"/>
      </w:pPr>
      <w:r w:rsidRPr="00064ECB">
        <w:rPr>
          <w:b/>
          <w:shd w:val="clear" w:color="auto" w:fill="FFFFFF"/>
        </w:rPr>
        <w:t xml:space="preserve">не позднее 16 ч. 00 мин.  (время Организатора) </w:t>
      </w:r>
      <w:r w:rsidR="00A01C3A">
        <w:rPr>
          <w:b/>
          <w:shd w:val="clear" w:color="auto" w:fill="FFFFFF"/>
        </w:rPr>
        <w:t>1</w:t>
      </w:r>
      <w:r w:rsidR="00010047">
        <w:rPr>
          <w:b/>
          <w:shd w:val="clear" w:color="auto" w:fill="FFFFFF"/>
        </w:rPr>
        <w:t>2</w:t>
      </w:r>
      <w:r w:rsidR="00864B2A" w:rsidRPr="00064ECB">
        <w:rPr>
          <w:b/>
          <w:shd w:val="clear" w:color="auto" w:fill="FFFFFF"/>
        </w:rPr>
        <w:t>.</w:t>
      </w:r>
      <w:r w:rsidR="00D751EA" w:rsidRPr="00064ECB">
        <w:rPr>
          <w:b/>
          <w:shd w:val="clear" w:color="auto" w:fill="FFFFFF"/>
        </w:rPr>
        <w:t>1</w:t>
      </w:r>
      <w:r w:rsidR="00010047">
        <w:rPr>
          <w:b/>
          <w:shd w:val="clear" w:color="auto" w:fill="FFFFFF"/>
        </w:rPr>
        <w:t>1</w:t>
      </w:r>
      <w:r w:rsidR="005366E7" w:rsidRPr="00064ECB">
        <w:rPr>
          <w:b/>
          <w:shd w:val="clear" w:color="auto" w:fill="FFFFFF"/>
        </w:rPr>
        <w:t>.20</w:t>
      </w:r>
      <w:r w:rsidR="0058077D" w:rsidRPr="00064ECB">
        <w:rPr>
          <w:b/>
          <w:shd w:val="clear" w:color="auto" w:fill="FFFFFF"/>
        </w:rPr>
        <w:t>21</w:t>
      </w:r>
      <w:r w:rsidRPr="00064ECB">
        <w:t xml:space="preserve"> по адресу Организатора, </w:t>
      </w:r>
      <w:r w:rsidR="009E0FAF" w:rsidRPr="00064ECB">
        <w:t xml:space="preserve">Филиал ООО «НОВАПОРТ Трейдинг» в г. Улан-Удэ, </w:t>
      </w:r>
      <w:r w:rsidR="00C40FBC" w:rsidRPr="00064ECB">
        <w:t>670018, Республика Бурятия, г. Улан-Удэ, п. Аэропорт, д. 10, здание администрации ООО «Аэропорт Байкал», каб.</w:t>
      </w:r>
      <w:r w:rsidR="0011674C" w:rsidRPr="00064ECB">
        <w:t>2</w:t>
      </w:r>
      <w:r w:rsidR="00C40FBC" w:rsidRPr="00064ECB">
        <w:t xml:space="preserve">. Тел. для справок (3012) 37 09 55, </w:t>
      </w:r>
      <w:r w:rsidR="00DB1E0E" w:rsidRPr="00064ECB">
        <w:t xml:space="preserve">22 79 59, </w:t>
      </w:r>
      <w:r w:rsidR="00C40FBC" w:rsidRPr="00064ECB">
        <w:t xml:space="preserve">сот. </w:t>
      </w:r>
      <w:r w:rsidR="0058077D" w:rsidRPr="00064ECB">
        <w:t>Т</w:t>
      </w:r>
      <w:r w:rsidR="00C40FBC" w:rsidRPr="00064ECB">
        <w:t>ел</w:t>
      </w:r>
      <w:r w:rsidR="0058077D" w:rsidRPr="00064ECB">
        <w:t xml:space="preserve"> 8</w:t>
      </w:r>
      <w:r w:rsidR="00703421" w:rsidRPr="00064ECB">
        <w:t xml:space="preserve">-902-166-47-28, </w:t>
      </w:r>
      <w:hyperlink r:id="rId14" w:history="1">
        <w:r w:rsidR="00703421" w:rsidRPr="00064ECB">
          <w:rPr>
            <w:rStyle w:val="a4"/>
            <w:rFonts w:ascii="Arial" w:hAnsi="Arial" w:cs="Arial"/>
            <w:shd w:val="clear" w:color="auto" w:fill="FFFFFF"/>
          </w:rPr>
          <w:t>chelnochkova@airportbaikal.ru</w:t>
        </w:r>
      </w:hyperlink>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 xml:space="preserve">2.3.2. Организатор вправе возвратить, все предложения Участников, которые он </w:t>
      </w:r>
      <w:r w:rsidRPr="00B0594F">
        <w:rPr>
          <w:shd w:val="clear" w:color="auto" w:fill="FFFFFF"/>
        </w:rPr>
        <w:lastRenderedPageBreak/>
        <w:t>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lastRenderedPageBreak/>
        <w:tab/>
      </w:r>
      <w:r w:rsidRPr="00064ECB">
        <w:rPr>
          <w:shd w:val="clear" w:color="auto" w:fill="FFFFFF"/>
        </w:rPr>
        <w:t>3.1.1</w:t>
      </w:r>
      <w:r w:rsidRPr="00064ECB">
        <w:t xml:space="preserve">. </w:t>
      </w:r>
      <w:r w:rsidR="005366E7" w:rsidRPr="00064ECB">
        <w:rPr>
          <w:b/>
          <w:bCs/>
        </w:rPr>
        <w:t>«</w:t>
      </w:r>
      <w:r w:rsidR="00A01C3A">
        <w:rPr>
          <w:b/>
          <w:bCs/>
        </w:rPr>
        <w:t>1</w:t>
      </w:r>
      <w:r w:rsidR="00010047">
        <w:rPr>
          <w:b/>
          <w:bCs/>
        </w:rPr>
        <w:t>2</w:t>
      </w:r>
      <w:r w:rsidR="0058077D" w:rsidRPr="00064ECB">
        <w:rPr>
          <w:b/>
          <w:bCs/>
        </w:rPr>
        <w:t>»</w:t>
      </w:r>
      <w:r w:rsidR="00FD522B" w:rsidRPr="00064ECB">
        <w:rPr>
          <w:b/>
          <w:bCs/>
        </w:rPr>
        <w:t xml:space="preserve"> </w:t>
      </w:r>
      <w:r w:rsidR="00010047">
        <w:rPr>
          <w:b/>
          <w:bCs/>
        </w:rPr>
        <w:t xml:space="preserve">ноября </w:t>
      </w:r>
      <w:r w:rsidR="00B0594F" w:rsidRPr="00064ECB">
        <w:rPr>
          <w:b/>
          <w:bCs/>
        </w:rPr>
        <w:t xml:space="preserve"> 20</w:t>
      </w:r>
      <w:r w:rsidR="0058077D" w:rsidRPr="00064ECB">
        <w:rPr>
          <w:b/>
          <w:bCs/>
        </w:rPr>
        <w:t>21</w:t>
      </w:r>
      <w:r w:rsidR="005366E7" w:rsidRPr="00064ECB">
        <w:rPr>
          <w:b/>
          <w:bCs/>
        </w:rPr>
        <w:t xml:space="preserve"> года</w:t>
      </w:r>
      <w:r w:rsidRPr="00064ECB">
        <w:t xml:space="preserve"> в </w:t>
      </w:r>
      <w:r w:rsidR="00B0594F" w:rsidRPr="00064ECB">
        <w:t>17</w:t>
      </w:r>
      <w:r w:rsidRPr="00064ECB">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w:t>
      </w:r>
      <w:r w:rsidRPr="00064ECB">
        <w:rPr>
          <w:sz w:val="24"/>
          <w:szCs w:val="24"/>
          <w:shd w:val="clear" w:color="auto" w:fill="FFFFFF"/>
        </w:rPr>
        <w:t>.1.</w:t>
      </w:r>
      <w:r w:rsidR="0075119E" w:rsidRPr="00064ECB">
        <w:rPr>
          <w:sz w:val="24"/>
          <w:szCs w:val="24"/>
          <w:shd w:val="clear" w:color="auto" w:fill="FFFFFF"/>
        </w:rPr>
        <w:t xml:space="preserve"> </w:t>
      </w:r>
      <w:r w:rsidR="005366E7" w:rsidRPr="00064ECB">
        <w:rPr>
          <w:b/>
          <w:bCs/>
          <w:sz w:val="24"/>
          <w:szCs w:val="24"/>
          <w:shd w:val="clear" w:color="auto" w:fill="FFFFFF"/>
        </w:rPr>
        <w:t>«</w:t>
      </w:r>
      <w:r w:rsidR="00A01C3A">
        <w:rPr>
          <w:b/>
          <w:bCs/>
          <w:sz w:val="24"/>
          <w:szCs w:val="24"/>
          <w:shd w:val="clear" w:color="auto" w:fill="FFFFFF"/>
        </w:rPr>
        <w:t>1</w:t>
      </w:r>
      <w:r w:rsidR="00010047">
        <w:rPr>
          <w:b/>
          <w:bCs/>
          <w:sz w:val="24"/>
          <w:szCs w:val="24"/>
          <w:shd w:val="clear" w:color="auto" w:fill="FFFFFF"/>
        </w:rPr>
        <w:t>2</w:t>
      </w:r>
      <w:r w:rsidR="00FD522B" w:rsidRPr="00064ECB">
        <w:rPr>
          <w:b/>
          <w:bCs/>
          <w:sz w:val="24"/>
          <w:szCs w:val="24"/>
          <w:shd w:val="clear" w:color="auto" w:fill="FFFFFF"/>
        </w:rPr>
        <w:t xml:space="preserve">» </w:t>
      </w:r>
      <w:r w:rsidR="00010047">
        <w:rPr>
          <w:b/>
          <w:bCs/>
          <w:sz w:val="24"/>
          <w:szCs w:val="24"/>
          <w:shd w:val="clear" w:color="auto" w:fill="FFFFFF"/>
        </w:rPr>
        <w:t xml:space="preserve">ноября </w:t>
      </w:r>
      <w:r w:rsidR="00D751EA" w:rsidRPr="00064ECB">
        <w:rPr>
          <w:b/>
          <w:bCs/>
          <w:sz w:val="24"/>
          <w:szCs w:val="24"/>
          <w:shd w:val="clear" w:color="auto" w:fill="FFFFFF"/>
        </w:rPr>
        <w:t xml:space="preserve"> </w:t>
      </w:r>
      <w:r w:rsidR="0058077D" w:rsidRPr="00064ECB">
        <w:rPr>
          <w:b/>
          <w:bCs/>
          <w:sz w:val="24"/>
          <w:szCs w:val="24"/>
          <w:shd w:val="clear" w:color="auto" w:fill="FFFFFF"/>
        </w:rPr>
        <w:t>2021</w:t>
      </w:r>
      <w:r w:rsidR="005366E7" w:rsidRPr="00064ECB">
        <w:rPr>
          <w:b/>
          <w:bCs/>
          <w:sz w:val="24"/>
          <w:szCs w:val="24"/>
          <w:shd w:val="clear" w:color="auto" w:fill="FFFFFF"/>
        </w:rPr>
        <w:t xml:space="preserve"> года</w:t>
      </w:r>
      <w:r w:rsidR="000F29FF" w:rsidRPr="00064ECB">
        <w:rPr>
          <w:b/>
          <w:bCs/>
          <w:sz w:val="24"/>
          <w:szCs w:val="24"/>
          <w:shd w:val="clear" w:color="auto" w:fill="FFFFFF"/>
        </w:rPr>
        <w:t xml:space="preserve"> </w:t>
      </w:r>
      <w:r w:rsidRPr="00064ECB">
        <w:rPr>
          <w:sz w:val="24"/>
          <w:szCs w:val="24"/>
          <w:shd w:val="clear" w:color="auto" w:fill="FFFFFF"/>
        </w:rPr>
        <w:t>комиссия</w:t>
      </w:r>
      <w:r w:rsidRPr="00B0594F">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w:t>
      </w:r>
      <w:r w:rsidRPr="00B0594F">
        <w:rPr>
          <w:color w:val="000000"/>
          <w:shd w:val="clear" w:color="auto" w:fill="FFFFFF"/>
        </w:rPr>
        <w:lastRenderedPageBreak/>
        <w:t xml:space="preserve">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 xml:space="preserve">3.3.3. По результатам оценки заявок  сумма баллов определяется </w:t>
      </w:r>
      <w:proofErr w:type="gramStart"/>
      <w:r w:rsidRPr="00B0594F">
        <w:t>по каждой заявке из числа поданных допущенными участниками в виде простой суммы значений по каждому из установленных критериев</w:t>
      </w:r>
      <w:proofErr w:type="gramEnd"/>
      <w:r w:rsidRPr="00B0594F">
        <w:t xml:space="preserve">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lastRenderedPageBreak/>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 xml:space="preserve">V. ИНФОРМАЦИОННАЯ КАРТА ЗАПРОСА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proofErr w:type="spellStart"/>
            <w:r w:rsidR="00844973" w:rsidRPr="00B0594F">
              <w:t>мкр</w:t>
            </w:r>
            <w:proofErr w:type="spellEnd"/>
            <w:r w:rsidR="00844973" w:rsidRPr="00B0594F">
              <w:t>.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5" w:history="1">
              <w:r w:rsidR="00C40FBC" w:rsidRPr="00B0594F">
                <w:rPr>
                  <w:rStyle w:val="a4"/>
                  <w:lang w:val="en-US"/>
                </w:rPr>
                <w:t>www</w:t>
              </w:r>
              <w:r w:rsidR="00C40FBC" w:rsidRPr="00B0594F">
                <w:rPr>
                  <w:rStyle w:val="a4"/>
                </w:rPr>
                <w:t>.</w:t>
              </w:r>
              <w:proofErr w:type="spellStart"/>
              <w:r w:rsidR="00C40FBC" w:rsidRPr="00B0594F">
                <w:rPr>
                  <w:rStyle w:val="a4"/>
                  <w:lang w:val="en-US"/>
                </w:rPr>
                <w:t>airportbaikal</w:t>
              </w:r>
              <w:proofErr w:type="spellEnd"/>
              <w:r w:rsidR="00C40FBC" w:rsidRPr="00B0594F">
                <w:rPr>
                  <w:rStyle w:val="a4"/>
                </w:rPr>
                <w:t>.</w:t>
              </w:r>
              <w:proofErr w:type="spellStart"/>
              <w:r w:rsidR="00C40FBC" w:rsidRPr="00B0594F">
                <w:rPr>
                  <w:rStyle w:val="a4"/>
                  <w:lang w:val="en-US"/>
                </w:rPr>
                <w:t>ru</w:t>
              </w:r>
              <w:proofErr w:type="spellEnd"/>
            </w:hyperlink>
          </w:p>
          <w:p w:rsidR="000624D1" w:rsidRPr="00B0594F" w:rsidRDefault="000624D1" w:rsidP="00464396">
            <w:pPr>
              <w:jc w:val="both"/>
              <w:rPr>
                <w:b/>
              </w:rPr>
            </w:pPr>
            <w:r w:rsidRPr="00B0594F">
              <w:rPr>
                <w:b/>
              </w:rPr>
              <w:t xml:space="preserve">Контактные лица Организатора: </w:t>
            </w:r>
          </w:p>
          <w:p w:rsidR="0058077D" w:rsidRDefault="00703421" w:rsidP="00464396">
            <w:pPr>
              <w:jc w:val="both"/>
              <w:rPr>
                <w:b/>
              </w:rPr>
            </w:pPr>
            <w:r>
              <w:t>Челн</w:t>
            </w:r>
            <w:r w:rsidR="00D751EA">
              <w:t>о</w:t>
            </w:r>
            <w:r>
              <w:t>чкова Елена Геннадьевна</w:t>
            </w:r>
            <w:r w:rsidR="0058077D" w:rsidRPr="00B0594F">
              <w:t xml:space="preserve"> – директор Филиала ООО «НОВАПОРТ Трейдинг» в г. Улан-Удэ, тел. </w:t>
            </w:r>
            <w:r w:rsidR="0058077D" w:rsidRPr="00B0594F">
              <w:rPr>
                <w:shd w:val="clear" w:color="auto" w:fill="FFFFFF" w:themeFill="background1"/>
              </w:rPr>
              <w:t>(3012) 37 09</w:t>
            </w:r>
            <w:r w:rsidR="0058077D">
              <w:rPr>
                <w:shd w:val="clear" w:color="auto" w:fill="FFFFFF" w:themeFill="background1"/>
              </w:rPr>
              <w:t> </w:t>
            </w:r>
            <w:r w:rsidR="0058077D" w:rsidRPr="00B0594F">
              <w:rPr>
                <w:shd w:val="clear" w:color="auto" w:fill="FFFFFF" w:themeFill="background1"/>
              </w:rPr>
              <w:t>55</w:t>
            </w:r>
            <w:r w:rsidR="0058077D">
              <w:rPr>
                <w:shd w:val="clear" w:color="auto" w:fill="FFFFFF" w:themeFill="background1"/>
              </w:rPr>
              <w:t xml:space="preserve">, </w:t>
            </w:r>
            <w:r w:rsidR="0058077D">
              <w:t>8-</w:t>
            </w:r>
            <w:r>
              <w:t>902-166-47-28</w:t>
            </w:r>
            <w:r w:rsidR="0058077D">
              <w:t xml:space="preserve">, </w:t>
            </w:r>
            <w:hyperlink r:id="rId16"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 xml:space="preserve">сот. тел. </w:t>
            </w:r>
            <w:r w:rsidR="00703421">
              <w:t>8-902-166-47-28</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703421">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010047">
              <w:rPr>
                <w:b/>
                <w:szCs w:val="24"/>
              </w:rPr>
              <w:t>25</w:t>
            </w:r>
            <w:r w:rsidRPr="00B0594F">
              <w:rPr>
                <w:b/>
                <w:szCs w:val="24"/>
              </w:rPr>
              <w:t xml:space="preserve">» </w:t>
            </w:r>
            <w:r w:rsidR="00A01C3A">
              <w:rPr>
                <w:b/>
                <w:szCs w:val="24"/>
              </w:rPr>
              <w:t xml:space="preserve">октября </w:t>
            </w:r>
            <w:r w:rsidR="00D751EA">
              <w:rPr>
                <w:b/>
                <w:szCs w:val="24"/>
              </w:rPr>
              <w:t xml:space="preserve"> </w:t>
            </w:r>
            <w:r w:rsidR="0058077D">
              <w:rPr>
                <w:b/>
                <w:szCs w:val="24"/>
              </w:rPr>
              <w:t xml:space="preserve"> 2021</w:t>
            </w:r>
            <w:r w:rsidRPr="00B0594F">
              <w:rPr>
                <w:b/>
                <w:szCs w:val="24"/>
              </w:rPr>
              <w:t xml:space="preserve"> года</w:t>
            </w:r>
          </w:p>
          <w:p w:rsidR="00B767BE" w:rsidRPr="00B0594F" w:rsidRDefault="005366E7" w:rsidP="00010047">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A01C3A">
              <w:rPr>
                <w:b/>
                <w:szCs w:val="24"/>
              </w:rPr>
              <w:t>1</w:t>
            </w:r>
            <w:r w:rsidR="00010047">
              <w:rPr>
                <w:b/>
                <w:szCs w:val="24"/>
              </w:rPr>
              <w:t>2</w:t>
            </w:r>
            <w:r w:rsidRPr="00B0594F">
              <w:rPr>
                <w:b/>
                <w:szCs w:val="24"/>
              </w:rPr>
              <w:t xml:space="preserve">» </w:t>
            </w:r>
            <w:r w:rsidR="00010047">
              <w:rPr>
                <w:b/>
                <w:szCs w:val="24"/>
              </w:rPr>
              <w:t xml:space="preserve">ноября </w:t>
            </w:r>
            <w:r w:rsidR="00D751EA">
              <w:rPr>
                <w:b/>
                <w:szCs w:val="24"/>
              </w:rPr>
              <w:t xml:space="preserve"> </w:t>
            </w:r>
            <w:r w:rsidR="00BC0340" w:rsidRPr="00B0594F">
              <w:rPr>
                <w:b/>
                <w:szCs w:val="24"/>
              </w:rPr>
              <w:t xml:space="preserve"> </w:t>
            </w:r>
            <w:r w:rsidRPr="00B0594F">
              <w:rPr>
                <w:b/>
                <w:szCs w:val="24"/>
              </w:rPr>
              <w:t>20</w:t>
            </w:r>
            <w:r w:rsidR="0058077D">
              <w:rPr>
                <w:b/>
                <w:szCs w:val="24"/>
              </w:rPr>
              <w:t>21</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010047">
            <w:pPr>
              <w:pStyle w:val="18"/>
              <w:widowControl/>
              <w:tabs>
                <w:tab w:val="left" w:pos="-284"/>
                <w:tab w:val="left" w:pos="1062"/>
              </w:tabs>
              <w:spacing w:line="100" w:lineRule="atLeast"/>
              <w:ind w:left="0" w:right="0" w:firstLine="0"/>
              <w:jc w:val="both"/>
              <w:rPr>
                <w:szCs w:val="24"/>
              </w:rPr>
            </w:pPr>
            <w:r w:rsidRPr="00B0594F">
              <w:rPr>
                <w:szCs w:val="24"/>
              </w:rPr>
              <w:t>«</w:t>
            </w:r>
            <w:r w:rsidR="00A01C3A">
              <w:rPr>
                <w:szCs w:val="24"/>
              </w:rPr>
              <w:t>1</w:t>
            </w:r>
            <w:r w:rsidR="00010047">
              <w:rPr>
                <w:szCs w:val="24"/>
              </w:rPr>
              <w:t>2»</w:t>
            </w:r>
            <w:r w:rsidRPr="00B0594F">
              <w:rPr>
                <w:szCs w:val="24"/>
              </w:rPr>
              <w:t xml:space="preserve"> </w:t>
            </w:r>
            <w:r w:rsidR="00010047">
              <w:rPr>
                <w:szCs w:val="24"/>
              </w:rPr>
              <w:t xml:space="preserve">ноября </w:t>
            </w:r>
            <w:r w:rsidR="00D751EA">
              <w:rPr>
                <w:szCs w:val="24"/>
              </w:rPr>
              <w:t xml:space="preserve"> </w:t>
            </w:r>
            <w:r w:rsidRPr="00B0594F">
              <w:rPr>
                <w:szCs w:val="24"/>
              </w:rPr>
              <w:t xml:space="preserve"> 20</w:t>
            </w:r>
            <w:r w:rsidR="0058077D">
              <w:rPr>
                <w:szCs w:val="24"/>
              </w:rPr>
              <w:t>21</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A01C3A">
              <w:rPr>
                <w:b/>
              </w:rPr>
              <w:t>1</w:t>
            </w:r>
            <w:r w:rsidR="00010047">
              <w:rPr>
                <w:b/>
              </w:rPr>
              <w:t>2</w:t>
            </w:r>
            <w:r w:rsidRPr="00B0594F">
              <w:rPr>
                <w:b/>
              </w:rPr>
              <w:t>»</w:t>
            </w:r>
            <w:r w:rsidR="00186A77">
              <w:rPr>
                <w:b/>
              </w:rPr>
              <w:t xml:space="preserve"> </w:t>
            </w:r>
            <w:r w:rsidR="00010047">
              <w:rPr>
                <w:b/>
              </w:rPr>
              <w:t xml:space="preserve">ноября </w:t>
            </w:r>
            <w:r w:rsidR="00D751EA">
              <w:rPr>
                <w:b/>
              </w:rPr>
              <w:t xml:space="preserve"> </w:t>
            </w:r>
            <w:r w:rsidR="00186A77">
              <w:rPr>
                <w:b/>
              </w:rPr>
              <w:t xml:space="preserve"> </w:t>
            </w:r>
            <w:r w:rsidRPr="00B0594F">
              <w:rPr>
                <w:b/>
              </w:rPr>
              <w:t>20</w:t>
            </w:r>
            <w:r w:rsidR="0058077D">
              <w:rPr>
                <w:b/>
              </w:rPr>
              <w:t>21</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w:t>
            </w:r>
            <w:r w:rsidRPr="00B0594F">
              <w:lastRenderedPageBreak/>
              <w:t>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760574">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064ECB" w:rsidRDefault="00046F68" w:rsidP="004B6DDE">
            <w:pPr>
              <w:ind w:left="360"/>
              <w:jc w:val="both"/>
              <w:rPr>
                <w:b/>
              </w:rPr>
            </w:pPr>
            <w:r w:rsidRPr="00064ECB">
              <w:rPr>
                <w:b/>
              </w:rPr>
              <w:t xml:space="preserve">Дизайн-проект </w:t>
            </w:r>
            <w:r w:rsidR="00484A9F" w:rsidRPr="00064ECB">
              <w:rPr>
                <w:b/>
              </w:rPr>
              <w:t>торговых точек</w:t>
            </w:r>
          </w:p>
          <w:p w:rsidR="00046F68" w:rsidRPr="009D09B3" w:rsidRDefault="00046F68" w:rsidP="004B6DDE">
            <w:pPr>
              <w:ind w:left="360"/>
              <w:jc w:val="both"/>
              <w:rPr>
                <w:highlight w:val="cyan"/>
              </w:rPr>
            </w:pPr>
            <w:r w:rsidRPr="009D09B3">
              <w:rPr>
                <w:highlight w:val="cyan"/>
              </w:rPr>
              <w:t>Дизайн-проект должен быть предоставлен в формате 3</w:t>
            </w:r>
            <w:r w:rsidRPr="009D09B3">
              <w:rPr>
                <w:highlight w:val="cyan"/>
                <w:lang w:val="en-US"/>
              </w:rPr>
              <w:t>D</w:t>
            </w:r>
            <w:r w:rsidRPr="009D09B3">
              <w:rPr>
                <w:highlight w:val="cyan"/>
              </w:rPr>
              <w:t xml:space="preserve"> (трехмерное изображение в </w:t>
            </w:r>
          </w:p>
          <w:p w:rsidR="00046F68" w:rsidRPr="00B0594F" w:rsidRDefault="00312EF2" w:rsidP="009D09B3">
            <w:pPr>
              <w:jc w:val="both"/>
            </w:pPr>
            <w:r w:rsidRPr="009D09B3">
              <w:rPr>
                <w:highlight w:val="cyan"/>
              </w:rPr>
              <w:t>Ф</w:t>
            </w:r>
            <w:r w:rsidR="00046F68" w:rsidRPr="009D09B3">
              <w:rPr>
                <w:highlight w:val="cyan"/>
              </w:rPr>
              <w:t>ормате</w:t>
            </w:r>
            <w:r w:rsidR="009A5036" w:rsidRPr="009D09B3">
              <w:rPr>
                <w:highlight w:val="cyan"/>
              </w:rPr>
              <w:t xml:space="preserve"> </w:t>
            </w:r>
            <w:r w:rsidR="00046F68" w:rsidRPr="009D09B3">
              <w:rPr>
                <w:highlight w:val="cyan"/>
                <w:lang w:val="en-US"/>
              </w:rPr>
              <w:t>pdf</w:t>
            </w:r>
            <w:r w:rsidR="009A5036" w:rsidRPr="009D09B3">
              <w:rPr>
                <w:highlight w:val="cyan"/>
              </w:rPr>
              <w:t xml:space="preserve"> </w:t>
            </w:r>
            <w:r w:rsidR="00046F68" w:rsidRPr="009D09B3">
              <w:rPr>
                <w:highlight w:val="cyan"/>
              </w:rPr>
              <w:t>или</w:t>
            </w:r>
            <w:r w:rsidR="009A5036" w:rsidRPr="009D09B3">
              <w:rPr>
                <w:highlight w:val="cyan"/>
              </w:rPr>
              <w:t xml:space="preserve"> </w:t>
            </w:r>
            <w:r w:rsidR="00046F68" w:rsidRPr="009D09B3">
              <w:rPr>
                <w:highlight w:val="cyan"/>
                <w:lang w:val="en-US"/>
              </w:rPr>
              <w:t>jpg</w:t>
            </w:r>
            <w:r w:rsidR="00046F68" w:rsidRPr="009D09B3">
              <w:rPr>
                <w:highlight w:val="cyan"/>
              </w:rPr>
              <w:t>)и должен соответствовать Концепции Аэропорта</w:t>
            </w:r>
            <w:r w:rsidR="00046F68" w:rsidRPr="00064ECB">
              <w:t xml:space="preserve"> </w:t>
            </w:r>
            <w:r w:rsidR="009D09B3">
              <w:t>.</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8A7F33" w:rsidRDefault="00312EF2" w:rsidP="00312EF2">
            <w:pPr>
              <w:ind w:left="360"/>
              <w:jc w:val="both"/>
              <w:rPr>
                <w:b/>
                <w:color w:val="FF3366"/>
              </w:rPr>
            </w:pPr>
            <w:r w:rsidRPr="008A7F33">
              <w:rPr>
                <w:b/>
              </w:rPr>
              <w:t xml:space="preserve">Оплата коммунальных услуг: </w:t>
            </w:r>
          </w:p>
          <w:p w:rsidR="00312EF2" w:rsidRPr="00064ECB" w:rsidRDefault="00312EF2" w:rsidP="00312EF2">
            <w:pPr>
              <w:ind w:left="360"/>
              <w:jc w:val="both"/>
            </w:pPr>
            <w:r w:rsidRPr="008A7F33">
              <w:t xml:space="preserve">В стоимость </w:t>
            </w:r>
            <w:r w:rsidRPr="00064ECB">
              <w:t xml:space="preserve">арендной платы включены расходы по вывозу твердых бытовых отходов СУБАРЕНДАТОРА и </w:t>
            </w:r>
            <w:r w:rsidR="00844973" w:rsidRPr="00064ECB">
              <w:t xml:space="preserve">не включена </w:t>
            </w:r>
            <w:r w:rsidRPr="00064ECB">
              <w:t>стоимость потребленной СУБАРЕНДАТОРОМ электроэнергии</w:t>
            </w:r>
            <w:r w:rsidR="009D09B3">
              <w:t>.</w:t>
            </w:r>
          </w:p>
          <w:p w:rsidR="00312EF2" w:rsidRPr="00064ECB" w:rsidRDefault="00312EF2" w:rsidP="0055091D">
            <w:pPr>
              <w:pStyle w:val="afe"/>
              <w:numPr>
                <w:ilvl w:val="0"/>
                <w:numId w:val="15"/>
              </w:numPr>
              <w:jc w:val="both"/>
              <w:rPr>
                <w:b/>
              </w:rPr>
            </w:pPr>
            <w:r w:rsidRPr="00064ECB">
              <w:t>СУБАРЕНДАТОР ежемесячно в срок до 20-го числа месяца, следующего за</w:t>
            </w:r>
            <w:r w:rsidR="002101BD" w:rsidRPr="00064ECB">
              <w:t xml:space="preserve"> </w:t>
            </w:r>
            <w:r w:rsidRPr="00064ECB">
              <w:t xml:space="preserve">отчетным, компенсирует АРЕНДАТОРУ по ценам (тарифам) </w:t>
            </w:r>
            <w:proofErr w:type="spellStart"/>
            <w:r w:rsidRPr="00064ECB">
              <w:t>электроснабжающей</w:t>
            </w:r>
            <w:proofErr w:type="spellEnd"/>
            <w:r w:rsidRPr="00064ECB">
              <w:t xml:space="preserve"> организации потреблённую электроэнергию, согласно показаниям счётчика (при его наличии) либо по установленной мощности.</w:t>
            </w:r>
          </w:p>
          <w:p w:rsidR="004B5D49" w:rsidRPr="009D09B3" w:rsidRDefault="004B5D49" w:rsidP="009D09B3">
            <w:pPr>
              <w:ind w:left="720"/>
              <w:jc w:val="both"/>
              <w:rPr>
                <w:b/>
              </w:rPr>
            </w:pP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8A7F33" w:rsidRDefault="00312EF2" w:rsidP="00312EF2">
            <w:pPr>
              <w:ind w:left="360"/>
              <w:jc w:val="both"/>
              <w:rPr>
                <w:b/>
                <w:color w:val="000000"/>
              </w:rPr>
            </w:pPr>
            <w:r w:rsidRPr="008A7F33">
              <w:rPr>
                <w:b/>
                <w:color w:val="000000"/>
              </w:rPr>
              <w:t>Уборка арендуемого помещения:</w:t>
            </w:r>
          </w:p>
          <w:p w:rsidR="00046F68" w:rsidRPr="008A7F33" w:rsidRDefault="00046F68" w:rsidP="004B6DDE">
            <w:pPr>
              <w:ind w:left="360"/>
              <w:jc w:val="both"/>
              <w:rPr>
                <w:b/>
                <w:color w:val="000000"/>
              </w:rPr>
            </w:pPr>
            <w:r w:rsidRPr="008A7F33">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r w:rsidR="004C03A2" w:rsidRPr="00B0594F" w:rsidTr="00CD1EA2">
        <w:tc>
          <w:tcPr>
            <w:tcW w:w="801" w:type="dxa"/>
          </w:tcPr>
          <w:p w:rsidR="004C03A2" w:rsidRPr="00B0594F" w:rsidRDefault="004C03A2" w:rsidP="004B6DDE">
            <w:pPr>
              <w:jc w:val="center"/>
              <w:rPr>
                <w:b/>
                <w:bCs/>
              </w:rPr>
            </w:pPr>
            <w:r>
              <w:rPr>
                <w:b/>
                <w:bCs/>
              </w:rPr>
              <w:t>17</w:t>
            </w:r>
          </w:p>
        </w:tc>
        <w:tc>
          <w:tcPr>
            <w:tcW w:w="9372" w:type="dxa"/>
          </w:tcPr>
          <w:p w:rsidR="004C03A2" w:rsidRPr="00B0594F" w:rsidRDefault="004B5D49" w:rsidP="004B0B37">
            <w:pPr>
              <w:autoSpaceDE w:val="0"/>
              <w:autoSpaceDN w:val="0"/>
              <w:jc w:val="both"/>
              <w:rPr>
                <w:b/>
                <w:color w:val="FF0000"/>
              </w:rPr>
            </w:pPr>
            <w:r>
              <w:t xml:space="preserve">С </w:t>
            </w:r>
            <w:r w:rsidR="004B0B37">
              <w:t>даты</w:t>
            </w:r>
            <w:r>
              <w:t xml:space="preserve"> подписания акта приема-передачи помещений и в течение </w:t>
            </w:r>
            <w:r w:rsidR="004B0B37">
              <w:t>срока действия арендных каникул, указанного в описании лота</w:t>
            </w:r>
            <w:r>
              <w:t xml:space="preserve"> либо до момента начала </w:t>
            </w:r>
            <w:r w:rsidR="004B0B37">
              <w:t>коммерческой деятельности</w:t>
            </w:r>
            <w:r>
              <w:t xml:space="preserve">, в зависимости от того, какая из дат наступит ранее, для </w:t>
            </w:r>
            <w:r w:rsidR="004B0B37">
              <w:t>СУБ</w:t>
            </w:r>
            <w:r>
              <w:t xml:space="preserve">АРЕНДАТОРА действую арендные каникулы, для осуществления ремонтных и отделочных работ, в течение которых </w:t>
            </w:r>
            <w:r w:rsidR="004B0B37">
              <w:t>СУБ</w:t>
            </w:r>
            <w:r>
              <w:t xml:space="preserve">АРЕНДАТОРУ будет начисляться арендная плата в размере 1000,0 (одна тысяча) рублей, без учета НДС. </w:t>
            </w:r>
          </w:p>
        </w:tc>
      </w:tr>
      <w:tr w:rsidR="003E37AC" w:rsidRPr="00B0594F" w:rsidTr="00CD1EA2">
        <w:tc>
          <w:tcPr>
            <w:tcW w:w="801" w:type="dxa"/>
          </w:tcPr>
          <w:p w:rsidR="003E37AC" w:rsidRDefault="006338CE" w:rsidP="004B6DDE">
            <w:pPr>
              <w:jc w:val="center"/>
              <w:rPr>
                <w:b/>
                <w:bCs/>
              </w:rPr>
            </w:pPr>
            <w:r>
              <w:rPr>
                <w:b/>
                <w:bCs/>
              </w:rPr>
              <w:t>18</w:t>
            </w:r>
          </w:p>
        </w:tc>
        <w:tc>
          <w:tcPr>
            <w:tcW w:w="9372" w:type="dxa"/>
          </w:tcPr>
          <w:p w:rsidR="007D6666" w:rsidRDefault="00AE0A3D" w:rsidP="004B0B37">
            <w:pPr>
              <w:autoSpaceDE w:val="0"/>
              <w:autoSpaceDN w:val="0"/>
              <w:jc w:val="both"/>
            </w:pPr>
            <w:r>
              <w:t>Планируемая дата передачи помещени</w:t>
            </w:r>
            <w:r w:rsidR="00FC0D13">
              <w:t>й для операторов ритейла</w:t>
            </w:r>
            <w:r>
              <w:t xml:space="preserve"> </w:t>
            </w:r>
            <w:r w:rsidR="00010047">
              <w:t>12</w:t>
            </w:r>
            <w:r w:rsidR="009D09B3">
              <w:t>.11</w:t>
            </w:r>
            <w:r>
              <w:t>.2021г.</w:t>
            </w:r>
          </w:p>
          <w:p w:rsidR="00FC0D13" w:rsidRDefault="00FC0D13" w:rsidP="00FC0D13"/>
        </w:tc>
      </w:tr>
      <w:tr w:rsidR="00EC3FAF" w:rsidRPr="00B0594F" w:rsidTr="00CD1EA2">
        <w:tc>
          <w:tcPr>
            <w:tcW w:w="801" w:type="dxa"/>
          </w:tcPr>
          <w:p w:rsidR="00EC3FAF" w:rsidRDefault="00EC3FAF" w:rsidP="004B6DDE">
            <w:pPr>
              <w:jc w:val="center"/>
              <w:rPr>
                <w:b/>
                <w:bCs/>
              </w:rPr>
            </w:pPr>
            <w:r>
              <w:rPr>
                <w:b/>
                <w:bCs/>
              </w:rPr>
              <w:t>19</w:t>
            </w:r>
          </w:p>
        </w:tc>
        <w:tc>
          <w:tcPr>
            <w:tcW w:w="9372" w:type="dxa"/>
          </w:tcPr>
          <w:p w:rsidR="00EC3FAF" w:rsidRDefault="00EC3FAF" w:rsidP="00EC3FAF">
            <w:pPr>
              <w:autoSpaceDE w:val="0"/>
              <w:autoSpaceDN w:val="0"/>
              <w:jc w:val="both"/>
            </w:pPr>
            <w:r w:rsidRPr="00AC7C7C">
              <w:t xml:space="preserve">В случае признания Участника победителем запроса предложений, внесенная </w:t>
            </w:r>
            <w:r>
              <w:t>с</w:t>
            </w:r>
            <w:r w:rsidRPr="00AC7C7C">
              <w:t xml:space="preserve">умма обеспечения </w:t>
            </w:r>
            <w:r w:rsidR="00FC0D13">
              <w:t xml:space="preserve">участия </w:t>
            </w:r>
            <w:r w:rsidRPr="00AC7C7C">
              <w:t>засчитывается в счет</w:t>
            </w:r>
            <w:r>
              <w:t xml:space="preserve"> обеспечительного взноса по договору субаренды.</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7"/>
          <w:headerReference w:type="default" r:id="rId18"/>
          <w:footerReference w:type="even" r:id="rId19"/>
          <w:footerReference w:type="default" r:id="rId20"/>
          <w:headerReference w:type="first" r:id="rId21"/>
          <w:footerReference w:type="first" r:id="rId22"/>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059"/>
        <w:gridCol w:w="1646"/>
        <w:gridCol w:w="1953"/>
        <w:gridCol w:w="3136"/>
        <w:gridCol w:w="2266"/>
        <w:gridCol w:w="3337"/>
      </w:tblGrid>
      <w:tr w:rsidR="00FA63B1" w:rsidRPr="00B0594F" w:rsidTr="00B321C3">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677"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54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642"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3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5" w:type="pct"/>
            <w:tcBorders>
              <w:bottom w:val="single" w:sz="4" w:space="0" w:color="auto"/>
            </w:tcBorders>
            <w:shd w:val="clear" w:color="000000" w:fill="548DD4" w:themeFill="text2" w:themeFillTint="99"/>
            <w:vAlign w:val="center"/>
            <w:hideMark/>
          </w:tcPr>
          <w:p w:rsidR="00FA63B1" w:rsidRPr="00B0594F" w:rsidRDefault="0008042B" w:rsidP="00064ECB">
            <w:pPr>
              <w:jc w:val="center"/>
              <w:rPr>
                <w:b/>
                <w:color w:val="FFFFFF" w:themeColor="background1"/>
              </w:rPr>
            </w:pPr>
            <w:r>
              <w:rPr>
                <w:b/>
                <w:color w:val="FFFFFF" w:themeColor="background1"/>
              </w:rPr>
              <w:t>Обеспечительн</w:t>
            </w:r>
            <w:r w:rsidR="00064ECB">
              <w:rPr>
                <w:b/>
                <w:color w:val="FFFFFF" w:themeColor="background1"/>
              </w:rPr>
              <w:t>ые</w:t>
            </w:r>
            <w:r>
              <w:rPr>
                <w:b/>
                <w:color w:val="FFFFFF" w:themeColor="background1"/>
              </w:rPr>
              <w:t xml:space="preserve"> платеж</w:t>
            </w:r>
            <w:r w:rsidR="00064ECB">
              <w:rPr>
                <w:b/>
                <w:color w:val="FFFFFF" w:themeColor="background1"/>
              </w:rPr>
              <w:t>и</w:t>
            </w:r>
            <w:r>
              <w:rPr>
                <w:b/>
                <w:color w:val="FFFFFF" w:themeColor="background1"/>
              </w:rPr>
              <w:t xml:space="preserve"> </w:t>
            </w:r>
          </w:p>
        </w:tc>
        <w:tc>
          <w:tcPr>
            <w:tcW w:w="1097"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B321C3">
        <w:trPr>
          <w:trHeight w:val="4288"/>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726A8F" w:rsidRPr="00064ECB" w:rsidRDefault="00D70DE1" w:rsidP="00064ECB">
            <w:pPr>
              <w:shd w:val="clear" w:color="auto" w:fill="FFFFFF"/>
              <w:rPr>
                <w:color w:val="000000"/>
                <w:sz w:val="20"/>
                <w:szCs w:val="20"/>
              </w:rPr>
            </w:pPr>
            <w:r w:rsidRPr="00064ECB">
              <w:rPr>
                <w:color w:val="000000"/>
                <w:sz w:val="20"/>
                <w:szCs w:val="20"/>
              </w:rPr>
              <w:t xml:space="preserve">1 Этаж </w:t>
            </w:r>
            <w:r w:rsidR="00064ECB">
              <w:rPr>
                <w:color w:val="000000"/>
                <w:sz w:val="20"/>
                <w:szCs w:val="20"/>
              </w:rPr>
              <w:t>терминала внутренних авиалиний</w:t>
            </w:r>
          </w:p>
        </w:tc>
        <w:tc>
          <w:tcPr>
            <w:tcW w:w="541" w:type="pct"/>
            <w:shd w:val="clear" w:color="auto" w:fill="auto"/>
            <w:vAlign w:val="center"/>
          </w:tcPr>
          <w:p w:rsidR="00726A8F" w:rsidRPr="00064ECB" w:rsidRDefault="00CA2979" w:rsidP="0008042B">
            <w:pPr>
              <w:spacing w:line="276" w:lineRule="auto"/>
              <w:jc w:val="center"/>
              <w:rPr>
                <w:sz w:val="20"/>
                <w:szCs w:val="20"/>
              </w:rPr>
            </w:pPr>
            <w:r>
              <w:rPr>
                <w:sz w:val="20"/>
                <w:szCs w:val="20"/>
              </w:rPr>
              <w:t>29,70</w:t>
            </w:r>
            <w:r w:rsidR="00AF2199">
              <w:rPr>
                <w:sz w:val="20"/>
                <w:szCs w:val="20"/>
              </w:rPr>
              <w:t xml:space="preserve"> </w:t>
            </w:r>
            <w:proofErr w:type="spellStart"/>
            <w:r w:rsidR="00AF2199">
              <w:rPr>
                <w:sz w:val="20"/>
                <w:szCs w:val="20"/>
              </w:rPr>
              <w:t>кв.м</w:t>
            </w:r>
            <w:proofErr w:type="spellEnd"/>
          </w:p>
        </w:tc>
        <w:tc>
          <w:tcPr>
            <w:tcW w:w="642" w:type="pct"/>
            <w:shd w:val="clear" w:color="auto" w:fill="auto"/>
          </w:tcPr>
          <w:p w:rsidR="00726A8F" w:rsidRDefault="00AF2199">
            <w:r w:rsidRPr="00AF2199">
              <w:rPr>
                <w:sz w:val="20"/>
                <w:szCs w:val="20"/>
              </w:rPr>
              <w:t>Свободное назначение за исключением организации общественного питания</w:t>
            </w:r>
            <w:r w:rsidR="00D70DE1">
              <w:t xml:space="preserve"> </w:t>
            </w:r>
          </w:p>
        </w:tc>
        <w:tc>
          <w:tcPr>
            <w:tcW w:w="1031" w:type="pct"/>
            <w:shd w:val="clear" w:color="auto" w:fill="auto"/>
            <w:vAlign w:val="center"/>
          </w:tcPr>
          <w:p w:rsidR="00726A8F" w:rsidRPr="00726A8F" w:rsidRDefault="00E67630" w:rsidP="0008042B">
            <w:pPr>
              <w:widowControl/>
              <w:suppressAutoHyphens w:val="0"/>
              <w:jc w:val="center"/>
              <w:rPr>
                <w:sz w:val="20"/>
                <w:szCs w:val="20"/>
              </w:rPr>
            </w:pPr>
            <w:r>
              <w:rPr>
                <w:sz w:val="20"/>
                <w:szCs w:val="20"/>
              </w:rPr>
              <w:t>20</w:t>
            </w:r>
            <w:r w:rsidR="00726A8F" w:rsidRPr="00726A8F">
              <w:rPr>
                <w:sz w:val="20"/>
                <w:szCs w:val="20"/>
              </w:rPr>
              <w:t xml:space="preserve"> % от выручки, но не менее </w:t>
            </w:r>
          </w:p>
          <w:p w:rsidR="00726A8F" w:rsidRPr="004B5D49" w:rsidRDefault="00C2578F"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2,45</w:t>
            </w:r>
            <w:r w:rsidR="00DF2772">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рубл</w:t>
            </w:r>
            <w:r w:rsidR="00E67630">
              <w:rPr>
                <w:rFonts w:eastAsia="Times New Roman"/>
                <w:color w:val="000000"/>
                <w:kern w:val="0"/>
                <w:sz w:val="20"/>
                <w:szCs w:val="20"/>
                <w:lang w:eastAsia="ru-RU"/>
              </w:rPr>
              <w:t>я</w:t>
            </w:r>
            <w:r w:rsidR="00726A8F" w:rsidRPr="00726A8F">
              <w:rPr>
                <w:rFonts w:eastAsia="Times New Roman"/>
                <w:color w:val="000000"/>
                <w:kern w:val="0"/>
                <w:sz w:val="20"/>
                <w:szCs w:val="20"/>
                <w:lang w:eastAsia="ru-RU"/>
              </w:rPr>
              <w:t xml:space="preserve"> </w:t>
            </w:r>
            <w:r w:rsidR="00726A8F" w:rsidRPr="00726A8F">
              <w:rPr>
                <w:sz w:val="20"/>
                <w:szCs w:val="20"/>
              </w:rPr>
              <w:t>за одного пассажира, обслуженного аэропортом, руб. без НДС</w:t>
            </w:r>
            <w:r w:rsidR="004B5D49" w:rsidRPr="004B5D49">
              <w:rPr>
                <w:sz w:val="20"/>
                <w:szCs w:val="20"/>
              </w:rPr>
              <w:t>**</w:t>
            </w:r>
          </w:p>
          <w:p w:rsidR="00726A8F" w:rsidRPr="00726A8F" w:rsidRDefault="00726A8F" w:rsidP="0008042B">
            <w:pPr>
              <w:jc w:val="center"/>
              <w:rPr>
                <w:rFonts w:eastAsia="Times New Roman"/>
                <w:color w:val="000000"/>
                <w:kern w:val="0"/>
                <w:sz w:val="20"/>
                <w:szCs w:val="20"/>
                <w:lang w:eastAsia="ru-RU"/>
              </w:rPr>
            </w:pPr>
          </w:p>
        </w:tc>
        <w:tc>
          <w:tcPr>
            <w:tcW w:w="745" w:type="pct"/>
            <w:tcBorders>
              <w:top w:val="single" w:sz="4" w:space="0" w:color="auto"/>
              <w:left w:val="nil"/>
              <w:bottom w:val="single" w:sz="4" w:space="0" w:color="auto"/>
              <w:right w:val="nil"/>
            </w:tcBorders>
            <w:shd w:val="clear" w:color="auto" w:fill="auto"/>
            <w:vAlign w:val="center"/>
          </w:tcPr>
          <w:p w:rsidR="00064ECB" w:rsidRDefault="00064ECB" w:rsidP="008A7F33">
            <w:pPr>
              <w:widowControl/>
              <w:suppressAutoHyphens w:val="0"/>
              <w:jc w:val="center"/>
              <w:rPr>
                <w:sz w:val="20"/>
                <w:szCs w:val="20"/>
              </w:rPr>
            </w:pPr>
            <w:r>
              <w:rPr>
                <w:sz w:val="20"/>
                <w:szCs w:val="20"/>
              </w:rPr>
              <w:t>Обеспечение участия в запросе предложений</w:t>
            </w:r>
          </w:p>
          <w:p w:rsidR="00064ECB" w:rsidRDefault="00C2578F" w:rsidP="008A7F33">
            <w:pPr>
              <w:widowControl/>
              <w:suppressAutoHyphens w:val="0"/>
              <w:jc w:val="center"/>
              <w:rPr>
                <w:sz w:val="20"/>
                <w:szCs w:val="20"/>
              </w:rPr>
            </w:pPr>
            <w:r>
              <w:rPr>
                <w:sz w:val="20"/>
                <w:szCs w:val="20"/>
              </w:rPr>
              <w:t>201 485</w:t>
            </w:r>
            <w:r w:rsidR="00064ECB">
              <w:rPr>
                <w:sz w:val="20"/>
                <w:szCs w:val="20"/>
              </w:rPr>
              <w:t xml:space="preserve"> </w:t>
            </w:r>
            <w:proofErr w:type="spellStart"/>
            <w:r w:rsidR="00064ECB">
              <w:rPr>
                <w:sz w:val="20"/>
                <w:szCs w:val="20"/>
              </w:rPr>
              <w:t>руб</w:t>
            </w:r>
            <w:proofErr w:type="gramStart"/>
            <w:r w:rsidR="00064ECB">
              <w:rPr>
                <w:sz w:val="20"/>
                <w:szCs w:val="20"/>
              </w:rPr>
              <w:t>.в</w:t>
            </w:r>
            <w:proofErr w:type="spellEnd"/>
            <w:proofErr w:type="gramEnd"/>
            <w:r w:rsidR="00064ECB">
              <w:rPr>
                <w:sz w:val="20"/>
                <w:szCs w:val="20"/>
              </w:rPr>
              <w:t xml:space="preserve"> </w:t>
            </w:r>
            <w:proofErr w:type="spellStart"/>
            <w:r w:rsidR="00064ECB">
              <w:rPr>
                <w:sz w:val="20"/>
                <w:szCs w:val="20"/>
              </w:rPr>
              <w:t>т.ч</w:t>
            </w:r>
            <w:proofErr w:type="spellEnd"/>
            <w:r w:rsidR="00064ECB">
              <w:rPr>
                <w:sz w:val="20"/>
                <w:szCs w:val="20"/>
              </w:rPr>
              <w:t>. НДС</w:t>
            </w:r>
          </w:p>
          <w:p w:rsidR="00064ECB" w:rsidRDefault="00064ECB" w:rsidP="008A7F33">
            <w:pPr>
              <w:widowControl/>
              <w:suppressAutoHyphens w:val="0"/>
              <w:jc w:val="center"/>
              <w:rPr>
                <w:sz w:val="20"/>
                <w:szCs w:val="20"/>
              </w:rPr>
            </w:pPr>
          </w:p>
          <w:p w:rsidR="00064ECB" w:rsidRDefault="00064ECB" w:rsidP="008A7F33">
            <w:pPr>
              <w:widowControl/>
              <w:suppressAutoHyphens w:val="0"/>
              <w:jc w:val="center"/>
              <w:rPr>
                <w:sz w:val="20"/>
                <w:szCs w:val="20"/>
              </w:rPr>
            </w:pPr>
          </w:p>
          <w:p w:rsidR="00726A8F" w:rsidRPr="00726A8F" w:rsidRDefault="00726A8F" w:rsidP="008A7F33">
            <w:pPr>
              <w:widowControl/>
              <w:suppressAutoHyphens w:val="0"/>
              <w:jc w:val="center"/>
              <w:rPr>
                <w:sz w:val="20"/>
                <w:szCs w:val="20"/>
              </w:rPr>
            </w:pPr>
          </w:p>
        </w:tc>
        <w:tc>
          <w:tcPr>
            <w:tcW w:w="1097" w:type="pct"/>
            <w:vAlign w:val="center"/>
          </w:tcPr>
          <w:p w:rsidR="00726A8F" w:rsidRPr="00726A8F" w:rsidRDefault="004B5D49" w:rsidP="0008042B">
            <w:pPr>
              <w:pStyle w:val="afe"/>
              <w:ind w:left="74"/>
              <w:jc w:val="both"/>
              <w:rPr>
                <w:sz w:val="20"/>
                <w:szCs w:val="20"/>
              </w:rPr>
            </w:pPr>
            <w:r>
              <w:rPr>
                <w:sz w:val="20"/>
                <w:szCs w:val="20"/>
              </w:rPr>
              <w:t>1.</w:t>
            </w:r>
            <w:r w:rsidR="00726A8F" w:rsidRPr="00726A8F">
              <w:rPr>
                <w:sz w:val="20"/>
                <w:szCs w:val="20"/>
              </w:rPr>
              <w:t xml:space="preserve">Срок договора – </w:t>
            </w:r>
            <w:r w:rsidR="00AF2199">
              <w:rPr>
                <w:sz w:val="20"/>
                <w:szCs w:val="20"/>
              </w:rPr>
              <w:t>11 месяцев</w:t>
            </w:r>
            <w:r w:rsidR="00D70DE1">
              <w:rPr>
                <w:sz w:val="20"/>
                <w:szCs w:val="20"/>
              </w:rPr>
              <w:t xml:space="preserve"> </w:t>
            </w:r>
          </w:p>
          <w:p w:rsidR="00726A8F" w:rsidRPr="00726A8F" w:rsidRDefault="004B5D49" w:rsidP="0008042B">
            <w:pPr>
              <w:pStyle w:val="afe"/>
              <w:ind w:left="74"/>
              <w:jc w:val="both"/>
              <w:rPr>
                <w:sz w:val="20"/>
                <w:szCs w:val="20"/>
              </w:rPr>
            </w:pPr>
            <w:r>
              <w:rPr>
                <w:sz w:val="20"/>
                <w:szCs w:val="20"/>
              </w:rPr>
              <w:t>2.</w:t>
            </w:r>
            <w:r w:rsidR="00726A8F" w:rsidRPr="00726A8F">
              <w:rPr>
                <w:sz w:val="20"/>
                <w:szCs w:val="20"/>
              </w:rPr>
              <w:t>Изменение размера арендной платы раз в год в одностороннем порядке</w:t>
            </w:r>
          </w:p>
          <w:p w:rsidR="00726A8F" w:rsidRPr="00726A8F" w:rsidRDefault="004B5D49"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00726A8F"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 xml:space="preserve">допускается с предварительным письменным уведомлением противоположной Стороны за 30 </w:t>
            </w:r>
            <w:r w:rsidR="004B0B37">
              <w:rPr>
                <w:sz w:val="20"/>
                <w:szCs w:val="20"/>
              </w:rPr>
              <w:t xml:space="preserve">календарных </w:t>
            </w:r>
            <w:r w:rsidRPr="00726A8F">
              <w:rPr>
                <w:sz w:val="20"/>
                <w:szCs w:val="20"/>
              </w:rPr>
              <w:t>дней до предполагаемой даты расторжения договора</w:t>
            </w:r>
          </w:p>
          <w:p w:rsidR="00D70DE1" w:rsidRDefault="004B5D49" w:rsidP="001E6B19">
            <w:pPr>
              <w:pStyle w:val="afe"/>
              <w:ind w:left="74"/>
              <w:jc w:val="both"/>
              <w:rPr>
                <w:sz w:val="20"/>
                <w:szCs w:val="20"/>
              </w:rPr>
            </w:pPr>
            <w:r>
              <w:rPr>
                <w:sz w:val="20"/>
                <w:szCs w:val="20"/>
              </w:rPr>
              <w:t>4.</w:t>
            </w:r>
            <w:r w:rsidR="00D70DE1">
              <w:rPr>
                <w:sz w:val="20"/>
                <w:szCs w:val="20"/>
              </w:rPr>
              <w:t xml:space="preserve">Арендные каникулы </w:t>
            </w:r>
            <w:r>
              <w:rPr>
                <w:sz w:val="20"/>
                <w:szCs w:val="20"/>
              </w:rPr>
              <w:t xml:space="preserve">для нового оператора </w:t>
            </w:r>
            <w:r w:rsidR="00C976CB">
              <w:rPr>
                <w:sz w:val="20"/>
                <w:szCs w:val="20"/>
              </w:rPr>
              <w:t>до 14</w:t>
            </w:r>
            <w:r>
              <w:rPr>
                <w:sz w:val="20"/>
                <w:szCs w:val="20"/>
              </w:rPr>
              <w:t xml:space="preserve"> календарных дней.</w:t>
            </w:r>
          </w:p>
          <w:p w:rsidR="00726A8F" w:rsidRPr="00726A8F" w:rsidRDefault="004B5D49" w:rsidP="00B321C3">
            <w:pPr>
              <w:pStyle w:val="afe"/>
              <w:ind w:left="74"/>
              <w:jc w:val="both"/>
              <w:rPr>
                <w:sz w:val="20"/>
                <w:szCs w:val="20"/>
              </w:rPr>
            </w:pPr>
            <w:r>
              <w:rPr>
                <w:sz w:val="20"/>
                <w:szCs w:val="20"/>
              </w:rPr>
              <w:t>Для оператора</w:t>
            </w:r>
            <w:r w:rsidR="004B0B37">
              <w:rPr>
                <w:sz w:val="20"/>
                <w:szCs w:val="20"/>
              </w:rPr>
              <w:t>,</w:t>
            </w:r>
            <w:r>
              <w:rPr>
                <w:sz w:val="20"/>
                <w:szCs w:val="20"/>
              </w:rPr>
              <w:t xml:space="preserve"> работающего </w:t>
            </w:r>
            <w:r w:rsidR="004B0B37">
              <w:rPr>
                <w:sz w:val="20"/>
                <w:szCs w:val="20"/>
              </w:rPr>
              <w:t>на территории аэропорта</w:t>
            </w:r>
            <w:r>
              <w:rPr>
                <w:sz w:val="20"/>
                <w:szCs w:val="20"/>
              </w:rPr>
              <w:t xml:space="preserve"> 3 календарных дня</w:t>
            </w:r>
            <w:r w:rsidR="004B0B37">
              <w:rPr>
                <w:sz w:val="20"/>
                <w:szCs w:val="20"/>
              </w:rPr>
              <w:t>.</w:t>
            </w:r>
          </w:p>
        </w:tc>
      </w:tr>
      <w:tr w:rsidR="00DC08C1" w:rsidRPr="00B0594F" w:rsidTr="00DC08C1">
        <w:trPr>
          <w:trHeight w:val="983"/>
        </w:trPr>
        <w:tc>
          <w:tcPr>
            <w:tcW w:w="267" w:type="pct"/>
            <w:vMerge w:val="restart"/>
            <w:shd w:val="clear" w:color="auto" w:fill="auto"/>
            <w:vAlign w:val="center"/>
          </w:tcPr>
          <w:p w:rsidR="00DC08C1" w:rsidRPr="00726A8F" w:rsidRDefault="00DC08C1" w:rsidP="00AF2199">
            <w:pPr>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677" w:type="pct"/>
            <w:vMerge w:val="restart"/>
            <w:tcBorders>
              <w:top w:val="single" w:sz="4" w:space="0" w:color="auto"/>
              <w:left w:val="single" w:sz="4" w:space="0" w:color="auto"/>
              <w:right w:val="single" w:sz="4" w:space="0" w:color="auto"/>
            </w:tcBorders>
            <w:shd w:val="clear" w:color="auto" w:fill="auto"/>
          </w:tcPr>
          <w:p w:rsidR="00DC08C1" w:rsidRDefault="00DC08C1" w:rsidP="00AF2199">
            <w:r w:rsidRPr="005650E4">
              <w:rPr>
                <w:color w:val="000000"/>
                <w:sz w:val="20"/>
                <w:szCs w:val="20"/>
              </w:rPr>
              <w:t>1 Этаж терминала внутренних авиалиний</w:t>
            </w:r>
          </w:p>
        </w:tc>
        <w:tc>
          <w:tcPr>
            <w:tcW w:w="541" w:type="pct"/>
            <w:vMerge w:val="restart"/>
            <w:shd w:val="clear" w:color="auto" w:fill="auto"/>
            <w:vAlign w:val="center"/>
          </w:tcPr>
          <w:p w:rsidR="00DC08C1" w:rsidRPr="00064ECB" w:rsidRDefault="00DC08C1" w:rsidP="00AF2199">
            <w:pPr>
              <w:spacing w:line="276" w:lineRule="auto"/>
              <w:jc w:val="center"/>
              <w:rPr>
                <w:sz w:val="20"/>
                <w:szCs w:val="20"/>
              </w:rPr>
            </w:pPr>
            <w:r>
              <w:rPr>
                <w:sz w:val="20"/>
                <w:szCs w:val="20"/>
              </w:rPr>
              <w:t xml:space="preserve">10,00 </w:t>
            </w:r>
            <w:proofErr w:type="spellStart"/>
            <w:r>
              <w:rPr>
                <w:sz w:val="20"/>
                <w:szCs w:val="20"/>
              </w:rPr>
              <w:t>кв.м</w:t>
            </w:r>
            <w:proofErr w:type="spellEnd"/>
          </w:p>
        </w:tc>
        <w:tc>
          <w:tcPr>
            <w:tcW w:w="642" w:type="pct"/>
            <w:shd w:val="clear" w:color="auto" w:fill="auto"/>
          </w:tcPr>
          <w:p w:rsidR="00DC08C1" w:rsidRPr="00C2578F" w:rsidRDefault="00DC08C1" w:rsidP="00AF2199">
            <w:pPr>
              <w:rPr>
                <w:sz w:val="20"/>
                <w:szCs w:val="20"/>
              </w:rPr>
            </w:pPr>
            <w:r w:rsidRPr="0020766C">
              <w:rPr>
                <w:sz w:val="20"/>
                <w:szCs w:val="20"/>
              </w:rPr>
              <w:t xml:space="preserve">Свободное назначение за исключением организации общественного питания </w:t>
            </w:r>
          </w:p>
        </w:tc>
        <w:tc>
          <w:tcPr>
            <w:tcW w:w="1031" w:type="pct"/>
            <w:shd w:val="clear" w:color="auto" w:fill="auto"/>
          </w:tcPr>
          <w:p w:rsidR="00DC08C1" w:rsidRPr="00726A8F" w:rsidRDefault="00DC08C1" w:rsidP="006270E0">
            <w:pPr>
              <w:widowControl/>
              <w:suppressAutoHyphens w:val="0"/>
              <w:jc w:val="center"/>
              <w:rPr>
                <w:sz w:val="20"/>
                <w:szCs w:val="20"/>
              </w:rPr>
            </w:pPr>
            <w:r>
              <w:rPr>
                <w:sz w:val="20"/>
                <w:szCs w:val="20"/>
              </w:rPr>
              <w:t xml:space="preserve">20 </w:t>
            </w:r>
            <w:r w:rsidRPr="00726A8F">
              <w:rPr>
                <w:sz w:val="20"/>
                <w:szCs w:val="20"/>
              </w:rPr>
              <w:t xml:space="preserve">% от выручки, но не менее </w:t>
            </w:r>
          </w:p>
          <w:p w:rsidR="00DC08C1" w:rsidRPr="00C2578F" w:rsidRDefault="00DC08C1" w:rsidP="006270E0">
            <w:pPr>
              <w:widowControl/>
              <w:suppressAutoHyphens w:val="0"/>
              <w:jc w:val="center"/>
              <w:rPr>
                <w:sz w:val="20"/>
                <w:szCs w:val="20"/>
              </w:rPr>
            </w:pPr>
            <w:r w:rsidRPr="00C2578F">
              <w:rPr>
                <w:sz w:val="20"/>
                <w:szCs w:val="20"/>
              </w:rPr>
              <w:t xml:space="preserve">1,00 рубль </w:t>
            </w:r>
            <w:r w:rsidRPr="00726A8F">
              <w:rPr>
                <w:sz w:val="20"/>
                <w:szCs w:val="20"/>
              </w:rPr>
              <w:t>за одного пассажира, обслуженного аэропортом, руб. без НДС</w:t>
            </w:r>
            <w:r w:rsidRPr="004B5D49">
              <w:rPr>
                <w:sz w:val="20"/>
                <w:szCs w:val="20"/>
              </w:rPr>
              <w:t>**</w:t>
            </w:r>
          </w:p>
          <w:p w:rsidR="00DC08C1" w:rsidRPr="0018043C" w:rsidRDefault="00DC08C1" w:rsidP="00AF2199">
            <w:pPr>
              <w:jc w:val="center"/>
              <w:rPr>
                <w:sz w:val="20"/>
                <w:szCs w:val="20"/>
              </w:rPr>
            </w:pPr>
          </w:p>
        </w:tc>
        <w:tc>
          <w:tcPr>
            <w:tcW w:w="745" w:type="pct"/>
            <w:tcBorders>
              <w:top w:val="single" w:sz="4" w:space="0" w:color="auto"/>
              <w:left w:val="nil"/>
              <w:right w:val="nil"/>
            </w:tcBorders>
            <w:shd w:val="clear" w:color="auto" w:fill="auto"/>
            <w:vAlign w:val="center"/>
          </w:tcPr>
          <w:p w:rsidR="00DC08C1" w:rsidRDefault="00DC08C1" w:rsidP="006270E0">
            <w:pPr>
              <w:widowControl/>
              <w:suppressAutoHyphens w:val="0"/>
              <w:jc w:val="center"/>
              <w:rPr>
                <w:sz w:val="20"/>
                <w:szCs w:val="20"/>
              </w:rPr>
            </w:pPr>
            <w:r>
              <w:rPr>
                <w:sz w:val="20"/>
                <w:szCs w:val="20"/>
              </w:rPr>
              <w:t>Обеспечение участия в запросе предложений</w:t>
            </w:r>
          </w:p>
          <w:p w:rsidR="00DC08C1" w:rsidRDefault="00DC08C1" w:rsidP="006270E0">
            <w:pPr>
              <w:widowControl/>
              <w:suppressAutoHyphens w:val="0"/>
              <w:jc w:val="center"/>
              <w:rPr>
                <w:sz w:val="20"/>
                <w:szCs w:val="20"/>
              </w:rPr>
            </w:pPr>
            <w:r>
              <w:rPr>
                <w:sz w:val="20"/>
                <w:szCs w:val="20"/>
              </w:rPr>
              <w:t xml:space="preserve">82 800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DC08C1" w:rsidRDefault="00DC08C1" w:rsidP="006270E0">
            <w:pPr>
              <w:widowControl/>
              <w:suppressAutoHyphens w:val="0"/>
              <w:jc w:val="center"/>
              <w:rPr>
                <w:sz w:val="20"/>
                <w:szCs w:val="20"/>
              </w:rPr>
            </w:pPr>
          </w:p>
          <w:p w:rsidR="00DC08C1" w:rsidRDefault="00DC08C1" w:rsidP="00AF2199">
            <w:pPr>
              <w:widowControl/>
              <w:suppressAutoHyphens w:val="0"/>
              <w:jc w:val="center"/>
              <w:rPr>
                <w:sz w:val="20"/>
                <w:szCs w:val="20"/>
              </w:rPr>
            </w:pPr>
          </w:p>
        </w:tc>
        <w:tc>
          <w:tcPr>
            <w:tcW w:w="1097" w:type="pct"/>
            <w:vAlign w:val="center"/>
          </w:tcPr>
          <w:p w:rsidR="00DC08C1" w:rsidRPr="00AF2199" w:rsidRDefault="00DC08C1" w:rsidP="006270E0">
            <w:pPr>
              <w:rPr>
                <w:sz w:val="20"/>
                <w:szCs w:val="20"/>
              </w:rPr>
            </w:pPr>
            <w:r w:rsidRPr="00AF2199">
              <w:rPr>
                <w:sz w:val="20"/>
                <w:szCs w:val="20"/>
              </w:rPr>
              <w:t xml:space="preserve">1.Срок договора – 11 месяцев </w:t>
            </w:r>
          </w:p>
          <w:p w:rsidR="00DC08C1" w:rsidRPr="00AF2199" w:rsidRDefault="00DC08C1" w:rsidP="006270E0">
            <w:pPr>
              <w:rPr>
                <w:sz w:val="20"/>
                <w:szCs w:val="20"/>
              </w:rPr>
            </w:pPr>
            <w:r w:rsidRPr="00AF2199">
              <w:rPr>
                <w:sz w:val="20"/>
                <w:szCs w:val="20"/>
              </w:rPr>
              <w:t>2.Изменение размера арендной платы раз в год в одностороннем порядке</w:t>
            </w:r>
          </w:p>
          <w:p w:rsidR="00DC08C1" w:rsidRPr="00AF2199" w:rsidRDefault="00DC08C1" w:rsidP="006270E0">
            <w:pPr>
              <w:rPr>
                <w:sz w:val="20"/>
                <w:szCs w:val="20"/>
              </w:rPr>
            </w:pPr>
            <w:r w:rsidRPr="00AF2199">
              <w:rPr>
                <w:sz w:val="20"/>
                <w:szCs w:val="20"/>
              </w:rPr>
              <w:t>3.Досрочное расторжение по инициативе одной из Сторон</w:t>
            </w:r>
          </w:p>
          <w:p w:rsidR="00DC08C1" w:rsidRPr="00AF2199" w:rsidRDefault="00DC08C1" w:rsidP="006270E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DC08C1" w:rsidRPr="00AF2199" w:rsidRDefault="00DC08C1" w:rsidP="006270E0">
            <w:pPr>
              <w:rPr>
                <w:sz w:val="20"/>
                <w:szCs w:val="20"/>
              </w:rPr>
            </w:pPr>
            <w:r w:rsidRPr="00AF2199">
              <w:rPr>
                <w:sz w:val="20"/>
                <w:szCs w:val="20"/>
              </w:rPr>
              <w:t>4.Арендные каникулы для нового оператора до 14 календарных дней.</w:t>
            </w:r>
          </w:p>
          <w:p w:rsidR="00DC08C1" w:rsidRDefault="00DC08C1" w:rsidP="006270E0">
            <w:pPr>
              <w:pStyle w:val="afe"/>
              <w:ind w:left="74"/>
              <w:jc w:val="both"/>
              <w:rPr>
                <w:sz w:val="20"/>
                <w:szCs w:val="20"/>
              </w:rPr>
            </w:pPr>
            <w:r w:rsidRPr="00AF2199">
              <w:rPr>
                <w:sz w:val="20"/>
                <w:szCs w:val="20"/>
              </w:rPr>
              <w:lastRenderedPageBreak/>
              <w:t>Для оператора, работающего на территории аэропорта 3 календарных дня.</w:t>
            </w:r>
          </w:p>
          <w:p w:rsidR="00DC08C1" w:rsidRDefault="00DC08C1" w:rsidP="006270E0">
            <w:pPr>
              <w:pStyle w:val="afe"/>
              <w:ind w:left="74"/>
              <w:jc w:val="both"/>
              <w:rPr>
                <w:sz w:val="20"/>
                <w:szCs w:val="20"/>
              </w:rPr>
            </w:pPr>
          </w:p>
        </w:tc>
      </w:tr>
      <w:tr w:rsidR="00DC08C1" w:rsidRPr="00B0594F" w:rsidTr="00260ADF">
        <w:trPr>
          <w:trHeight w:val="2070"/>
        </w:trPr>
        <w:tc>
          <w:tcPr>
            <w:tcW w:w="267" w:type="pct"/>
            <w:vMerge/>
            <w:shd w:val="clear" w:color="auto" w:fill="auto"/>
            <w:vAlign w:val="center"/>
          </w:tcPr>
          <w:p w:rsidR="00DC08C1" w:rsidRDefault="00DC08C1" w:rsidP="00AF2199">
            <w:pPr>
              <w:jc w:val="center"/>
              <w:rPr>
                <w:rFonts w:eastAsia="Times New Roman"/>
                <w:bCs/>
                <w:color w:val="000000"/>
                <w:kern w:val="0"/>
                <w:sz w:val="20"/>
                <w:szCs w:val="20"/>
                <w:lang w:eastAsia="ru-RU"/>
              </w:rPr>
            </w:pPr>
          </w:p>
        </w:tc>
        <w:tc>
          <w:tcPr>
            <w:tcW w:w="677" w:type="pct"/>
            <w:vMerge/>
            <w:tcBorders>
              <w:left w:val="single" w:sz="4" w:space="0" w:color="auto"/>
              <w:bottom w:val="single" w:sz="4" w:space="0" w:color="auto"/>
              <w:right w:val="single" w:sz="4" w:space="0" w:color="auto"/>
            </w:tcBorders>
            <w:shd w:val="clear" w:color="auto" w:fill="auto"/>
          </w:tcPr>
          <w:p w:rsidR="00DC08C1" w:rsidRPr="005650E4" w:rsidRDefault="00DC08C1" w:rsidP="00AF2199">
            <w:pPr>
              <w:rPr>
                <w:color w:val="000000"/>
                <w:sz w:val="20"/>
                <w:szCs w:val="20"/>
              </w:rPr>
            </w:pPr>
          </w:p>
        </w:tc>
        <w:tc>
          <w:tcPr>
            <w:tcW w:w="541" w:type="pct"/>
            <w:vMerge/>
            <w:shd w:val="clear" w:color="auto" w:fill="auto"/>
            <w:vAlign w:val="center"/>
          </w:tcPr>
          <w:p w:rsidR="00DC08C1" w:rsidRDefault="00DC08C1" w:rsidP="00AF2199">
            <w:pPr>
              <w:spacing w:line="276" w:lineRule="auto"/>
              <w:jc w:val="center"/>
              <w:rPr>
                <w:sz w:val="20"/>
                <w:szCs w:val="20"/>
              </w:rPr>
            </w:pPr>
          </w:p>
        </w:tc>
        <w:tc>
          <w:tcPr>
            <w:tcW w:w="642" w:type="pct"/>
            <w:shd w:val="clear" w:color="auto" w:fill="auto"/>
          </w:tcPr>
          <w:p w:rsidR="00DC08C1" w:rsidRPr="0020766C" w:rsidRDefault="00DC08C1" w:rsidP="00AF2199">
            <w:pPr>
              <w:rPr>
                <w:sz w:val="20"/>
                <w:szCs w:val="20"/>
              </w:rPr>
            </w:pPr>
            <w:r w:rsidRPr="00C2578F">
              <w:rPr>
                <w:sz w:val="20"/>
                <w:szCs w:val="20"/>
              </w:rPr>
              <w:t xml:space="preserve">Оказание медицинских услуг по забору анализов на </w:t>
            </w:r>
            <w:proofErr w:type="spellStart"/>
            <w:r w:rsidRPr="00C2578F">
              <w:rPr>
                <w:sz w:val="20"/>
                <w:szCs w:val="20"/>
              </w:rPr>
              <w:t>коронавирусную</w:t>
            </w:r>
            <w:proofErr w:type="spellEnd"/>
            <w:r w:rsidRPr="00C2578F">
              <w:rPr>
                <w:sz w:val="20"/>
                <w:szCs w:val="20"/>
              </w:rPr>
              <w:t xml:space="preserve"> инфекцию и связанных с ней, а также прочих медицинских услуг</w:t>
            </w:r>
          </w:p>
        </w:tc>
        <w:tc>
          <w:tcPr>
            <w:tcW w:w="1031" w:type="pct"/>
            <w:shd w:val="clear" w:color="auto" w:fill="auto"/>
          </w:tcPr>
          <w:p w:rsidR="00DC08C1" w:rsidRDefault="00DC08C1" w:rsidP="006270E0">
            <w:pPr>
              <w:widowControl/>
              <w:suppressAutoHyphens w:val="0"/>
              <w:jc w:val="center"/>
              <w:rPr>
                <w:sz w:val="20"/>
                <w:szCs w:val="20"/>
              </w:rPr>
            </w:pPr>
            <w:r>
              <w:rPr>
                <w:sz w:val="20"/>
                <w:szCs w:val="20"/>
              </w:rPr>
              <w:t xml:space="preserve">500,00 </w:t>
            </w:r>
            <w:proofErr w:type="spellStart"/>
            <w:r>
              <w:rPr>
                <w:sz w:val="20"/>
                <w:szCs w:val="20"/>
              </w:rPr>
              <w:t>руб.без</w:t>
            </w:r>
            <w:proofErr w:type="spellEnd"/>
            <w:r>
              <w:rPr>
                <w:sz w:val="20"/>
                <w:szCs w:val="20"/>
              </w:rPr>
              <w:t xml:space="preserve"> НДС за каждый проведенный медицинский анализ, + 20% (двадцать) процентов от стоимости каждой проданной единицы экспресс-тестов, сертификатов, сопутствующих товаров </w:t>
            </w:r>
            <w:proofErr w:type="spellStart"/>
            <w:r>
              <w:rPr>
                <w:sz w:val="20"/>
                <w:szCs w:val="20"/>
              </w:rPr>
              <w:t>иуслуг</w:t>
            </w:r>
            <w:proofErr w:type="spellEnd"/>
            <w:r>
              <w:rPr>
                <w:sz w:val="20"/>
                <w:szCs w:val="20"/>
              </w:rPr>
              <w:t xml:space="preserve">, в том числе на выездные вакцинации и диагностику, без учета НДС, но не менее 82 800 (восемьдесят две тысячи восемьсот) </w:t>
            </w:r>
            <w:proofErr w:type="spellStart"/>
            <w:r>
              <w:rPr>
                <w:sz w:val="20"/>
                <w:szCs w:val="20"/>
              </w:rPr>
              <w:t>руб.без</w:t>
            </w:r>
            <w:proofErr w:type="spellEnd"/>
            <w:r>
              <w:rPr>
                <w:sz w:val="20"/>
                <w:szCs w:val="20"/>
              </w:rPr>
              <w:t xml:space="preserve"> НДС</w:t>
            </w:r>
          </w:p>
        </w:tc>
        <w:tc>
          <w:tcPr>
            <w:tcW w:w="745" w:type="pct"/>
            <w:tcBorders>
              <w:left w:val="nil"/>
              <w:bottom w:val="single" w:sz="4" w:space="0" w:color="auto"/>
              <w:right w:val="nil"/>
            </w:tcBorders>
            <w:shd w:val="clear" w:color="auto" w:fill="auto"/>
            <w:vAlign w:val="center"/>
          </w:tcPr>
          <w:p w:rsidR="00DC08C1" w:rsidRDefault="00DC08C1" w:rsidP="00DC08C1">
            <w:pPr>
              <w:widowControl/>
              <w:suppressAutoHyphens w:val="0"/>
              <w:jc w:val="center"/>
              <w:rPr>
                <w:sz w:val="20"/>
                <w:szCs w:val="20"/>
              </w:rPr>
            </w:pPr>
            <w:r>
              <w:rPr>
                <w:sz w:val="20"/>
                <w:szCs w:val="20"/>
              </w:rPr>
              <w:t>Обеспечение участия в запросе предложений</w:t>
            </w:r>
          </w:p>
          <w:p w:rsidR="00DC08C1" w:rsidRDefault="00DC08C1" w:rsidP="00DC08C1">
            <w:pPr>
              <w:widowControl/>
              <w:suppressAutoHyphens w:val="0"/>
              <w:jc w:val="center"/>
              <w:rPr>
                <w:sz w:val="20"/>
                <w:szCs w:val="20"/>
              </w:rPr>
            </w:pPr>
            <w:r>
              <w:rPr>
                <w:sz w:val="20"/>
                <w:szCs w:val="20"/>
              </w:rPr>
              <w:t xml:space="preserve">99 360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DC08C1" w:rsidRDefault="00DC08C1" w:rsidP="006270E0">
            <w:pPr>
              <w:widowControl/>
              <w:suppressAutoHyphens w:val="0"/>
              <w:jc w:val="center"/>
              <w:rPr>
                <w:sz w:val="20"/>
                <w:szCs w:val="20"/>
              </w:rPr>
            </w:pPr>
          </w:p>
        </w:tc>
        <w:tc>
          <w:tcPr>
            <w:tcW w:w="1097" w:type="pct"/>
            <w:vAlign w:val="center"/>
          </w:tcPr>
          <w:p w:rsidR="00DC08C1" w:rsidRPr="00AF2199" w:rsidRDefault="00DC08C1" w:rsidP="00DC08C1">
            <w:pPr>
              <w:rPr>
                <w:sz w:val="20"/>
                <w:szCs w:val="20"/>
              </w:rPr>
            </w:pPr>
            <w:r w:rsidRPr="00AF2199">
              <w:rPr>
                <w:sz w:val="20"/>
                <w:szCs w:val="20"/>
              </w:rPr>
              <w:t xml:space="preserve">1.Срок договора – 11 месяцев </w:t>
            </w:r>
          </w:p>
          <w:p w:rsidR="00DC08C1" w:rsidRPr="00AF2199" w:rsidRDefault="00DC08C1" w:rsidP="00DC08C1">
            <w:pPr>
              <w:rPr>
                <w:sz w:val="20"/>
                <w:szCs w:val="20"/>
              </w:rPr>
            </w:pPr>
            <w:r w:rsidRPr="00AF2199">
              <w:rPr>
                <w:sz w:val="20"/>
                <w:szCs w:val="20"/>
              </w:rPr>
              <w:t>2.Изменение размера арендной платы раз в год в одностороннем порядке</w:t>
            </w:r>
          </w:p>
          <w:p w:rsidR="00DC08C1" w:rsidRPr="00AF2199" w:rsidRDefault="00DC08C1" w:rsidP="00DC08C1">
            <w:pPr>
              <w:rPr>
                <w:sz w:val="20"/>
                <w:szCs w:val="20"/>
              </w:rPr>
            </w:pPr>
            <w:r w:rsidRPr="00AF2199">
              <w:rPr>
                <w:sz w:val="20"/>
                <w:szCs w:val="20"/>
              </w:rPr>
              <w:t>3.Досрочное расторжение по инициативе одной из Сторон</w:t>
            </w:r>
          </w:p>
          <w:p w:rsidR="00DC08C1" w:rsidRPr="00AF2199" w:rsidRDefault="00DC08C1" w:rsidP="00DC08C1">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DC08C1" w:rsidRPr="00AF2199" w:rsidRDefault="00DC08C1" w:rsidP="00DC08C1">
            <w:pPr>
              <w:rPr>
                <w:sz w:val="20"/>
                <w:szCs w:val="20"/>
              </w:rPr>
            </w:pPr>
            <w:r w:rsidRPr="00AF2199">
              <w:rPr>
                <w:sz w:val="20"/>
                <w:szCs w:val="20"/>
              </w:rPr>
              <w:t>4.Арендные каникулы для нового оператора до 14 календарных дней.</w:t>
            </w:r>
          </w:p>
          <w:p w:rsidR="00DC08C1" w:rsidRDefault="00DC08C1" w:rsidP="00DC08C1">
            <w:pPr>
              <w:pStyle w:val="afe"/>
              <w:ind w:left="74"/>
              <w:jc w:val="both"/>
              <w:rPr>
                <w:sz w:val="20"/>
                <w:szCs w:val="20"/>
              </w:rPr>
            </w:pPr>
            <w:r w:rsidRPr="00AF2199">
              <w:rPr>
                <w:sz w:val="20"/>
                <w:szCs w:val="20"/>
              </w:rPr>
              <w:t>Для оператора, работающего на территории аэропорта 3 календарных дня.</w:t>
            </w:r>
          </w:p>
          <w:p w:rsidR="00DC08C1" w:rsidRPr="00DC08C1" w:rsidRDefault="00DC08C1" w:rsidP="00594C97">
            <w:pPr>
              <w:pStyle w:val="afe"/>
              <w:numPr>
                <w:ilvl w:val="1"/>
                <w:numId w:val="4"/>
              </w:numPr>
              <w:ind w:left="0" w:hanging="44"/>
              <w:rPr>
                <w:sz w:val="20"/>
                <w:szCs w:val="20"/>
              </w:rPr>
            </w:pPr>
            <w:r>
              <w:rPr>
                <w:sz w:val="20"/>
                <w:szCs w:val="20"/>
              </w:rPr>
              <w:t>Арендатору предоставляется право  разместить на привокзальной площади автомобиль-лабораторию для осуществления забора</w:t>
            </w:r>
            <w:r w:rsidR="004F4750">
              <w:rPr>
                <w:sz w:val="20"/>
                <w:szCs w:val="20"/>
              </w:rPr>
              <w:t xml:space="preserve"> </w:t>
            </w:r>
            <w:r>
              <w:rPr>
                <w:sz w:val="20"/>
                <w:szCs w:val="20"/>
              </w:rPr>
              <w:t>анализов.</w:t>
            </w:r>
          </w:p>
        </w:tc>
      </w:tr>
      <w:tr w:rsidR="00DC08C1" w:rsidRPr="00B0594F" w:rsidTr="004F4750">
        <w:trPr>
          <w:trHeight w:val="1125"/>
        </w:trPr>
        <w:tc>
          <w:tcPr>
            <w:tcW w:w="267" w:type="pct"/>
            <w:vMerge w:val="restart"/>
            <w:shd w:val="clear" w:color="auto" w:fill="auto"/>
            <w:vAlign w:val="center"/>
          </w:tcPr>
          <w:p w:rsidR="00DC08C1" w:rsidRPr="00726A8F" w:rsidRDefault="00DC08C1" w:rsidP="00AF2199">
            <w:pPr>
              <w:jc w:val="center"/>
              <w:rPr>
                <w:rFonts w:eastAsia="Times New Roman"/>
                <w:bCs/>
                <w:color w:val="000000"/>
                <w:kern w:val="0"/>
                <w:sz w:val="20"/>
                <w:szCs w:val="20"/>
                <w:lang w:eastAsia="ru-RU"/>
              </w:rPr>
            </w:pPr>
            <w:r>
              <w:rPr>
                <w:rFonts w:eastAsia="Times New Roman"/>
                <w:bCs/>
                <w:color w:val="000000"/>
                <w:kern w:val="0"/>
                <w:sz w:val="20"/>
                <w:szCs w:val="20"/>
                <w:lang w:eastAsia="ru-RU"/>
              </w:rPr>
              <w:t>3*</w:t>
            </w:r>
          </w:p>
        </w:tc>
        <w:tc>
          <w:tcPr>
            <w:tcW w:w="677" w:type="pct"/>
            <w:vMerge w:val="restart"/>
            <w:tcBorders>
              <w:top w:val="single" w:sz="4" w:space="0" w:color="auto"/>
              <w:left w:val="single" w:sz="4" w:space="0" w:color="auto"/>
              <w:right w:val="single" w:sz="4" w:space="0" w:color="auto"/>
            </w:tcBorders>
            <w:shd w:val="clear" w:color="auto" w:fill="auto"/>
          </w:tcPr>
          <w:p w:rsidR="00DC08C1" w:rsidRDefault="00DC08C1" w:rsidP="00AF2199">
            <w:r w:rsidRPr="005650E4">
              <w:rPr>
                <w:color w:val="000000"/>
                <w:sz w:val="20"/>
                <w:szCs w:val="20"/>
              </w:rPr>
              <w:t>1 Этаж терминала внутренних авиалиний</w:t>
            </w:r>
          </w:p>
        </w:tc>
        <w:tc>
          <w:tcPr>
            <w:tcW w:w="541" w:type="pct"/>
            <w:vMerge w:val="restart"/>
            <w:shd w:val="clear" w:color="auto" w:fill="auto"/>
            <w:vAlign w:val="center"/>
          </w:tcPr>
          <w:p w:rsidR="00DC08C1" w:rsidRPr="00064ECB" w:rsidRDefault="00DC08C1" w:rsidP="00AF2199">
            <w:pPr>
              <w:spacing w:line="276" w:lineRule="auto"/>
              <w:jc w:val="center"/>
              <w:rPr>
                <w:sz w:val="20"/>
                <w:szCs w:val="20"/>
              </w:rPr>
            </w:pPr>
            <w:r>
              <w:rPr>
                <w:sz w:val="20"/>
                <w:szCs w:val="20"/>
              </w:rPr>
              <w:t xml:space="preserve">10,20 </w:t>
            </w:r>
            <w:proofErr w:type="spellStart"/>
            <w:r>
              <w:rPr>
                <w:sz w:val="20"/>
                <w:szCs w:val="20"/>
              </w:rPr>
              <w:t>кв.м</w:t>
            </w:r>
            <w:proofErr w:type="spellEnd"/>
          </w:p>
        </w:tc>
        <w:tc>
          <w:tcPr>
            <w:tcW w:w="642" w:type="pct"/>
            <w:shd w:val="clear" w:color="auto" w:fill="auto"/>
          </w:tcPr>
          <w:p w:rsidR="00DC08C1" w:rsidRDefault="00DC08C1" w:rsidP="00AF2199">
            <w:r w:rsidRPr="0020766C">
              <w:rPr>
                <w:sz w:val="20"/>
                <w:szCs w:val="20"/>
              </w:rPr>
              <w:t xml:space="preserve">Свободное назначение за исключением организации общественного питания </w:t>
            </w:r>
          </w:p>
        </w:tc>
        <w:tc>
          <w:tcPr>
            <w:tcW w:w="1031" w:type="pct"/>
            <w:shd w:val="clear" w:color="auto" w:fill="auto"/>
          </w:tcPr>
          <w:p w:rsidR="00DC08C1" w:rsidRPr="00726A8F" w:rsidRDefault="00DC08C1" w:rsidP="006270E0">
            <w:pPr>
              <w:widowControl/>
              <w:suppressAutoHyphens w:val="0"/>
              <w:jc w:val="center"/>
              <w:rPr>
                <w:sz w:val="20"/>
                <w:szCs w:val="20"/>
              </w:rPr>
            </w:pPr>
            <w:r>
              <w:rPr>
                <w:sz w:val="20"/>
                <w:szCs w:val="20"/>
              </w:rPr>
              <w:t>20</w:t>
            </w:r>
            <w:r w:rsidRPr="00726A8F">
              <w:rPr>
                <w:sz w:val="20"/>
                <w:szCs w:val="20"/>
              </w:rPr>
              <w:t xml:space="preserve"> % от выручки, но не менее </w:t>
            </w:r>
          </w:p>
          <w:p w:rsidR="00DC08C1" w:rsidRPr="004B5D49" w:rsidRDefault="00DC08C1" w:rsidP="006270E0">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 xml:space="preserve">1,00 </w:t>
            </w:r>
            <w:r w:rsidRPr="00726A8F">
              <w:rPr>
                <w:rFonts w:eastAsia="Times New Roman"/>
                <w:color w:val="000000"/>
                <w:kern w:val="0"/>
                <w:sz w:val="20"/>
                <w:szCs w:val="20"/>
                <w:lang w:eastAsia="ru-RU"/>
              </w:rPr>
              <w:t>рубл</w:t>
            </w:r>
            <w:r>
              <w:rPr>
                <w:rFonts w:eastAsia="Times New Roman"/>
                <w:color w:val="000000"/>
                <w:kern w:val="0"/>
                <w:sz w:val="20"/>
                <w:szCs w:val="20"/>
                <w:lang w:eastAsia="ru-RU"/>
              </w:rPr>
              <w:t>ь</w:t>
            </w:r>
            <w:r w:rsidRPr="00726A8F">
              <w:rPr>
                <w:rFonts w:eastAsia="Times New Roman"/>
                <w:color w:val="000000"/>
                <w:kern w:val="0"/>
                <w:sz w:val="20"/>
                <w:szCs w:val="20"/>
                <w:lang w:eastAsia="ru-RU"/>
              </w:rPr>
              <w:t xml:space="preserve"> </w:t>
            </w:r>
            <w:r w:rsidRPr="00726A8F">
              <w:rPr>
                <w:sz w:val="20"/>
                <w:szCs w:val="20"/>
              </w:rPr>
              <w:t>за одного пассажира, обслуженного аэропортом, руб. без НДС</w:t>
            </w:r>
            <w:r w:rsidRPr="004B5D49">
              <w:rPr>
                <w:sz w:val="20"/>
                <w:szCs w:val="20"/>
              </w:rPr>
              <w:t>**</w:t>
            </w:r>
          </w:p>
          <w:p w:rsidR="00DC08C1" w:rsidRPr="0018043C" w:rsidRDefault="00DC08C1" w:rsidP="00AF2199">
            <w:pPr>
              <w:jc w:val="center"/>
              <w:rPr>
                <w:rFonts w:eastAsia="Times New Roman"/>
                <w:color w:val="000000"/>
                <w:sz w:val="20"/>
                <w:szCs w:val="20"/>
              </w:rPr>
            </w:pPr>
          </w:p>
        </w:tc>
        <w:tc>
          <w:tcPr>
            <w:tcW w:w="745" w:type="pct"/>
            <w:tcBorders>
              <w:top w:val="single" w:sz="4" w:space="0" w:color="auto"/>
              <w:left w:val="nil"/>
              <w:right w:val="nil"/>
            </w:tcBorders>
            <w:shd w:val="clear" w:color="auto" w:fill="auto"/>
            <w:vAlign w:val="center"/>
          </w:tcPr>
          <w:p w:rsidR="00DC08C1" w:rsidRDefault="00DC08C1" w:rsidP="006270E0">
            <w:pPr>
              <w:widowControl/>
              <w:suppressAutoHyphens w:val="0"/>
              <w:jc w:val="center"/>
              <w:rPr>
                <w:sz w:val="20"/>
                <w:szCs w:val="20"/>
              </w:rPr>
            </w:pPr>
            <w:r>
              <w:rPr>
                <w:sz w:val="20"/>
                <w:szCs w:val="20"/>
              </w:rPr>
              <w:t>Обеспечение участия в запросе предложений</w:t>
            </w:r>
          </w:p>
          <w:p w:rsidR="00DC08C1" w:rsidRDefault="00DC08C1" w:rsidP="006270E0">
            <w:pPr>
              <w:widowControl/>
              <w:suppressAutoHyphens w:val="0"/>
              <w:jc w:val="center"/>
              <w:rPr>
                <w:sz w:val="20"/>
                <w:szCs w:val="20"/>
              </w:rPr>
            </w:pPr>
            <w:r>
              <w:rPr>
                <w:sz w:val="20"/>
                <w:szCs w:val="20"/>
              </w:rPr>
              <w:t xml:space="preserve">82 800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DC08C1" w:rsidRDefault="00DC08C1" w:rsidP="006270E0">
            <w:pPr>
              <w:widowControl/>
              <w:suppressAutoHyphens w:val="0"/>
              <w:jc w:val="center"/>
              <w:rPr>
                <w:sz w:val="20"/>
                <w:szCs w:val="20"/>
              </w:rPr>
            </w:pPr>
          </w:p>
          <w:p w:rsidR="00DC08C1" w:rsidRDefault="00DC08C1" w:rsidP="00AF2199">
            <w:pPr>
              <w:widowControl/>
              <w:suppressAutoHyphens w:val="0"/>
              <w:jc w:val="center"/>
              <w:rPr>
                <w:sz w:val="20"/>
                <w:szCs w:val="20"/>
              </w:rPr>
            </w:pPr>
          </w:p>
        </w:tc>
        <w:tc>
          <w:tcPr>
            <w:tcW w:w="1097" w:type="pct"/>
            <w:vAlign w:val="center"/>
          </w:tcPr>
          <w:p w:rsidR="00DC08C1" w:rsidRPr="00AF2199" w:rsidRDefault="00DC08C1" w:rsidP="006270E0">
            <w:pPr>
              <w:rPr>
                <w:sz w:val="20"/>
                <w:szCs w:val="20"/>
              </w:rPr>
            </w:pPr>
            <w:r w:rsidRPr="00AF2199">
              <w:rPr>
                <w:sz w:val="20"/>
                <w:szCs w:val="20"/>
              </w:rPr>
              <w:t xml:space="preserve">1.Срок договора – 11 месяцев </w:t>
            </w:r>
          </w:p>
          <w:p w:rsidR="00DC08C1" w:rsidRPr="00AF2199" w:rsidRDefault="00DC08C1" w:rsidP="006270E0">
            <w:pPr>
              <w:rPr>
                <w:sz w:val="20"/>
                <w:szCs w:val="20"/>
              </w:rPr>
            </w:pPr>
            <w:r w:rsidRPr="00AF2199">
              <w:rPr>
                <w:sz w:val="20"/>
                <w:szCs w:val="20"/>
              </w:rPr>
              <w:t>2.Изменение размера арендной платы раз в год в одностороннем порядке</w:t>
            </w:r>
          </w:p>
          <w:p w:rsidR="00DC08C1" w:rsidRPr="00AF2199" w:rsidRDefault="00DC08C1" w:rsidP="006270E0">
            <w:pPr>
              <w:rPr>
                <w:sz w:val="20"/>
                <w:szCs w:val="20"/>
              </w:rPr>
            </w:pPr>
            <w:r w:rsidRPr="00AF2199">
              <w:rPr>
                <w:sz w:val="20"/>
                <w:szCs w:val="20"/>
              </w:rPr>
              <w:t>3.Досрочное расторжение по инициативе одной из Сторон</w:t>
            </w:r>
          </w:p>
          <w:p w:rsidR="00DC08C1" w:rsidRPr="00AF2199" w:rsidRDefault="00DC08C1" w:rsidP="006270E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DC08C1" w:rsidRPr="00AF2199" w:rsidRDefault="00DC08C1" w:rsidP="006270E0">
            <w:pPr>
              <w:rPr>
                <w:sz w:val="20"/>
                <w:szCs w:val="20"/>
              </w:rPr>
            </w:pPr>
            <w:r w:rsidRPr="00AF2199">
              <w:rPr>
                <w:sz w:val="20"/>
                <w:szCs w:val="20"/>
              </w:rPr>
              <w:t>4.Арендные каникулы для нового оператора до 14 календарных дней.</w:t>
            </w:r>
          </w:p>
          <w:p w:rsidR="00DC08C1" w:rsidRDefault="00DC08C1" w:rsidP="006270E0">
            <w:pPr>
              <w:pStyle w:val="afe"/>
              <w:ind w:left="74"/>
              <w:jc w:val="both"/>
              <w:rPr>
                <w:sz w:val="20"/>
                <w:szCs w:val="20"/>
              </w:rPr>
            </w:pPr>
            <w:r w:rsidRPr="00AF2199">
              <w:rPr>
                <w:sz w:val="20"/>
                <w:szCs w:val="20"/>
              </w:rPr>
              <w:t xml:space="preserve">Для оператора, работающего на территории аэропорта 3 </w:t>
            </w:r>
            <w:r w:rsidRPr="00AF2199">
              <w:rPr>
                <w:sz w:val="20"/>
                <w:szCs w:val="20"/>
              </w:rPr>
              <w:lastRenderedPageBreak/>
              <w:t>календарных дня.</w:t>
            </w:r>
          </w:p>
          <w:p w:rsidR="00DC08C1" w:rsidRDefault="00DC08C1" w:rsidP="006270E0">
            <w:pPr>
              <w:pStyle w:val="afe"/>
              <w:ind w:left="74"/>
              <w:jc w:val="both"/>
              <w:rPr>
                <w:sz w:val="20"/>
                <w:szCs w:val="20"/>
              </w:rPr>
            </w:pPr>
          </w:p>
        </w:tc>
      </w:tr>
      <w:tr w:rsidR="00DC08C1" w:rsidRPr="00B0594F" w:rsidTr="00836420">
        <w:trPr>
          <w:trHeight w:val="2070"/>
        </w:trPr>
        <w:tc>
          <w:tcPr>
            <w:tcW w:w="267" w:type="pct"/>
            <w:vMerge/>
            <w:shd w:val="clear" w:color="auto" w:fill="auto"/>
            <w:vAlign w:val="center"/>
          </w:tcPr>
          <w:p w:rsidR="00DC08C1" w:rsidRDefault="00DC08C1" w:rsidP="00AF2199">
            <w:pPr>
              <w:jc w:val="center"/>
              <w:rPr>
                <w:rFonts w:eastAsia="Times New Roman"/>
                <w:bCs/>
                <w:color w:val="000000"/>
                <w:kern w:val="0"/>
                <w:sz w:val="20"/>
                <w:szCs w:val="20"/>
                <w:lang w:eastAsia="ru-RU"/>
              </w:rPr>
            </w:pPr>
          </w:p>
        </w:tc>
        <w:tc>
          <w:tcPr>
            <w:tcW w:w="677" w:type="pct"/>
            <w:vMerge/>
            <w:tcBorders>
              <w:left w:val="single" w:sz="4" w:space="0" w:color="auto"/>
              <w:bottom w:val="single" w:sz="4" w:space="0" w:color="auto"/>
              <w:right w:val="single" w:sz="4" w:space="0" w:color="auto"/>
            </w:tcBorders>
            <w:shd w:val="clear" w:color="auto" w:fill="auto"/>
          </w:tcPr>
          <w:p w:rsidR="00DC08C1" w:rsidRPr="005650E4" w:rsidRDefault="00DC08C1" w:rsidP="00AF2199">
            <w:pPr>
              <w:rPr>
                <w:color w:val="000000"/>
                <w:sz w:val="20"/>
                <w:szCs w:val="20"/>
              </w:rPr>
            </w:pPr>
          </w:p>
        </w:tc>
        <w:tc>
          <w:tcPr>
            <w:tcW w:w="541" w:type="pct"/>
            <w:vMerge/>
            <w:shd w:val="clear" w:color="auto" w:fill="auto"/>
            <w:vAlign w:val="center"/>
          </w:tcPr>
          <w:p w:rsidR="00DC08C1" w:rsidRDefault="00DC08C1" w:rsidP="00AF2199">
            <w:pPr>
              <w:spacing w:line="276" w:lineRule="auto"/>
              <w:jc w:val="center"/>
              <w:rPr>
                <w:sz w:val="20"/>
                <w:szCs w:val="20"/>
              </w:rPr>
            </w:pPr>
          </w:p>
        </w:tc>
        <w:tc>
          <w:tcPr>
            <w:tcW w:w="642" w:type="pct"/>
            <w:shd w:val="clear" w:color="auto" w:fill="auto"/>
          </w:tcPr>
          <w:p w:rsidR="00DC08C1" w:rsidRPr="0020766C" w:rsidRDefault="004F4750" w:rsidP="00AF2199">
            <w:pPr>
              <w:rPr>
                <w:sz w:val="20"/>
                <w:szCs w:val="20"/>
              </w:rPr>
            </w:pPr>
            <w:r w:rsidRPr="00C2578F">
              <w:rPr>
                <w:sz w:val="20"/>
                <w:szCs w:val="20"/>
              </w:rPr>
              <w:t xml:space="preserve">Оказание медицинских услуг по забору анализов на </w:t>
            </w:r>
            <w:proofErr w:type="spellStart"/>
            <w:r w:rsidRPr="00C2578F">
              <w:rPr>
                <w:sz w:val="20"/>
                <w:szCs w:val="20"/>
              </w:rPr>
              <w:t>коронавирусную</w:t>
            </w:r>
            <w:proofErr w:type="spellEnd"/>
            <w:r w:rsidRPr="00C2578F">
              <w:rPr>
                <w:sz w:val="20"/>
                <w:szCs w:val="20"/>
              </w:rPr>
              <w:t xml:space="preserve"> инфекцию и связанных с ней, а также прочих медицинских услуг</w:t>
            </w:r>
          </w:p>
        </w:tc>
        <w:tc>
          <w:tcPr>
            <w:tcW w:w="1031" w:type="pct"/>
            <w:shd w:val="clear" w:color="auto" w:fill="auto"/>
          </w:tcPr>
          <w:p w:rsidR="00DC08C1" w:rsidRDefault="004F4750" w:rsidP="006270E0">
            <w:pPr>
              <w:widowControl/>
              <w:suppressAutoHyphens w:val="0"/>
              <w:jc w:val="center"/>
              <w:rPr>
                <w:sz w:val="20"/>
                <w:szCs w:val="20"/>
              </w:rPr>
            </w:pPr>
            <w:r>
              <w:rPr>
                <w:sz w:val="20"/>
                <w:szCs w:val="20"/>
              </w:rPr>
              <w:t xml:space="preserve">500,00 </w:t>
            </w:r>
            <w:proofErr w:type="spellStart"/>
            <w:r>
              <w:rPr>
                <w:sz w:val="20"/>
                <w:szCs w:val="20"/>
              </w:rPr>
              <w:t>руб.без</w:t>
            </w:r>
            <w:proofErr w:type="spellEnd"/>
            <w:r>
              <w:rPr>
                <w:sz w:val="20"/>
                <w:szCs w:val="20"/>
              </w:rPr>
              <w:t xml:space="preserve"> НДС за каждый проведенный медицинский анализ, + 20% (двадцать) процентов от стоимости каждой проданной единицы экспресс-тестов, сертификатов, сопутствующих товаров </w:t>
            </w:r>
            <w:proofErr w:type="spellStart"/>
            <w:r>
              <w:rPr>
                <w:sz w:val="20"/>
                <w:szCs w:val="20"/>
              </w:rPr>
              <w:t>иуслуг</w:t>
            </w:r>
            <w:proofErr w:type="spellEnd"/>
            <w:r>
              <w:rPr>
                <w:sz w:val="20"/>
                <w:szCs w:val="20"/>
              </w:rPr>
              <w:t xml:space="preserve">, в том числе на выездные вакцинации и диагностику, без учета НДС, но не менее 82 800 (восемьдесят две тысячи восемьсот) </w:t>
            </w:r>
            <w:proofErr w:type="spellStart"/>
            <w:r>
              <w:rPr>
                <w:sz w:val="20"/>
                <w:szCs w:val="20"/>
              </w:rPr>
              <w:t>руб.без</w:t>
            </w:r>
            <w:proofErr w:type="spellEnd"/>
            <w:r>
              <w:rPr>
                <w:sz w:val="20"/>
                <w:szCs w:val="20"/>
              </w:rPr>
              <w:t xml:space="preserve"> НДС</w:t>
            </w:r>
          </w:p>
        </w:tc>
        <w:tc>
          <w:tcPr>
            <w:tcW w:w="745" w:type="pct"/>
            <w:tcBorders>
              <w:left w:val="nil"/>
              <w:bottom w:val="single" w:sz="4" w:space="0" w:color="auto"/>
              <w:right w:val="nil"/>
            </w:tcBorders>
            <w:shd w:val="clear" w:color="auto" w:fill="auto"/>
            <w:vAlign w:val="center"/>
          </w:tcPr>
          <w:p w:rsidR="004F4750" w:rsidRDefault="004F4750" w:rsidP="004F4750">
            <w:pPr>
              <w:widowControl/>
              <w:suppressAutoHyphens w:val="0"/>
              <w:jc w:val="center"/>
              <w:rPr>
                <w:sz w:val="20"/>
                <w:szCs w:val="20"/>
              </w:rPr>
            </w:pPr>
            <w:r>
              <w:rPr>
                <w:sz w:val="20"/>
                <w:szCs w:val="20"/>
              </w:rPr>
              <w:t>Обеспечение участия в запросе предложений</w:t>
            </w:r>
          </w:p>
          <w:p w:rsidR="004F4750" w:rsidRDefault="004F4750" w:rsidP="004F4750">
            <w:pPr>
              <w:widowControl/>
              <w:suppressAutoHyphens w:val="0"/>
              <w:jc w:val="center"/>
              <w:rPr>
                <w:sz w:val="20"/>
                <w:szCs w:val="20"/>
              </w:rPr>
            </w:pPr>
            <w:r>
              <w:rPr>
                <w:sz w:val="20"/>
                <w:szCs w:val="20"/>
              </w:rPr>
              <w:t xml:space="preserve">99 360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DC08C1" w:rsidRDefault="00DC08C1" w:rsidP="006270E0">
            <w:pPr>
              <w:widowControl/>
              <w:suppressAutoHyphens w:val="0"/>
              <w:jc w:val="center"/>
              <w:rPr>
                <w:sz w:val="20"/>
                <w:szCs w:val="20"/>
              </w:rPr>
            </w:pPr>
          </w:p>
        </w:tc>
        <w:tc>
          <w:tcPr>
            <w:tcW w:w="1097" w:type="pct"/>
            <w:vAlign w:val="center"/>
          </w:tcPr>
          <w:p w:rsidR="004F4750" w:rsidRPr="00AF2199" w:rsidRDefault="004F4750" w:rsidP="004F4750">
            <w:pPr>
              <w:rPr>
                <w:sz w:val="20"/>
                <w:szCs w:val="20"/>
              </w:rPr>
            </w:pPr>
            <w:r w:rsidRPr="00AF2199">
              <w:rPr>
                <w:sz w:val="20"/>
                <w:szCs w:val="20"/>
              </w:rPr>
              <w:t xml:space="preserve">1.Срок договора – 11 месяцев </w:t>
            </w:r>
          </w:p>
          <w:p w:rsidR="004F4750" w:rsidRPr="00AF2199" w:rsidRDefault="004F4750" w:rsidP="004F4750">
            <w:pPr>
              <w:rPr>
                <w:sz w:val="20"/>
                <w:szCs w:val="20"/>
              </w:rPr>
            </w:pPr>
            <w:r w:rsidRPr="00AF2199">
              <w:rPr>
                <w:sz w:val="20"/>
                <w:szCs w:val="20"/>
              </w:rPr>
              <w:t>2.Изменение размера арендной платы раз в год в одностороннем порядке</w:t>
            </w:r>
          </w:p>
          <w:p w:rsidR="004F4750" w:rsidRPr="00AF2199" w:rsidRDefault="004F4750" w:rsidP="004F4750">
            <w:pPr>
              <w:rPr>
                <w:sz w:val="20"/>
                <w:szCs w:val="20"/>
              </w:rPr>
            </w:pPr>
            <w:r w:rsidRPr="00AF2199">
              <w:rPr>
                <w:sz w:val="20"/>
                <w:szCs w:val="20"/>
              </w:rPr>
              <w:t>3.Досрочное расторжение по инициативе одной из Сторон</w:t>
            </w:r>
          </w:p>
          <w:p w:rsidR="004F4750" w:rsidRPr="00AF2199" w:rsidRDefault="004F4750" w:rsidP="004F4750">
            <w:pPr>
              <w:rPr>
                <w:sz w:val="20"/>
                <w:szCs w:val="20"/>
              </w:rPr>
            </w:pPr>
            <w:r w:rsidRPr="00AF2199">
              <w:rPr>
                <w:sz w:val="20"/>
                <w:szCs w:val="20"/>
              </w:rPr>
              <w:t>допускается с предварительным письменным уведомлением противоположной Стороны за 30 календарных дней до предполагаемой даты расторжения договора</w:t>
            </w:r>
          </w:p>
          <w:p w:rsidR="004F4750" w:rsidRPr="00AF2199" w:rsidRDefault="004F4750" w:rsidP="004F4750">
            <w:pPr>
              <w:rPr>
                <w:sz w:val="20"/>
                <w:szCs w:val="20"/>
              </w:rPr>
            </w:pPr>
            <w:r w:rsidRPr="00AF2199">
              <w:rPr>
                <w:sz w:val="20"/>
                <w:szCs w:val="20"/>
              </w:rPr>
              <w:t>4.Арендные каникулы для нового оператора до 14 календарных дней.</w:t>
            </w:r>
          </w:p>
          <w:p w:rsidR="004F4750" w:rsidRDefault="004F4750" w:rsidP="004F4750">
            <w:pPr>
              <w:pStyle w:val="afe"/>
              <w:ind w:left="74"/>
              <w:jc w:val="both"/>
              <w:rPr>
                <w:sz w:val="20"/>
                <w:szCs w:val="20"/>
              </w:rPr>
            </w:pPr>
            <w:r w:rsidRPr="00AF2199">
              <w:rPr>
                <w:sz w:val="20"/>
                <w:szCs w:val="20"/>
              </w:rPr>
              <w:t>Для оператора, работающего на территории аэропорта 3 календарных дня.</w:t>
            </w:r>
          </w:p>
          <w:p w:rsidR="00DC08C1" w:rsidRPr="00AF2199" w:rsidRDefault="00594C97" w:rsidP="00594C97">
            <w:pPr>
              <w:rPr>
                <w:sz w:val="20"/>
                <w:szCs w:val="20"/>
              </w:rPr>
            </w:pPr>
            <w:r>
              <w:rPr>
                <w:sz w:val="20"/>
                <w:szCs w:val="20"/>
              </w:rPr>
              <w:t>5.</w:t>
            </w:r>
            <w:bookmarkStart w:id="4" w:name="_GoBack"/>
            <w:bookmarkEnd w:id="4"/>
            <w:r w:rsidR="004F4750">
              <w:rPr>
                <w:sz w:val="20"/>
                <w:szCs w:val="20"/>
              </w:rPr>
              <w:t>Арендатору предоставляется право  разместить на привокзальной площади автомобиль-лабораторию для осуществления забора анализов.</w:t>
            </w:r>
          </w:p>
        </w:tc>
      </w:tr>
    </w:tbl>
    <w:p w:rsidR="009D0B10" w:rsidRDefault="009D0B10"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D70DE1" w:rsidRDefault="00C37F9C" w:rsidP="009149C8">
      <w:pPr>
        <w:widowControl/>
        <w:suppressAutoHyphens w:val="0"/>
        <w:spacing w:after="200" w:line="276" w:lineRule="auto"/>
        <w:rPr>
          <w:noProof/>
          <w:lang w:eastAsia="ru-RU"/>
        </w:rPr>
      </w:pPr>
      <w:r>
        <w:rPr>
          <w:noProof/>
          <w:lang w:eastAsia="ru-RU"/>
        </w:rPr>
        <mc:AlternateContent>
          <mc:Choice Requires="wps">
            <w:drawing>
              <wp:anchor distT="0" distB="0" distL="114300" distR="114300" simplePos="0" relativeHeight="251660800" behindDoc="0" locked="0" layoutInCell="1" allowOverlap="1" wp14:anchorId="6B0DB39E" wp14:editId="07B0AD69">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1ECAA87" id="Прямоугольник 9" o:spid="_x0000_s1026" style="position:absolute;margin-left:289.7pt;margin-top:230.7pt;width:78pt;height:38.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p>
    <w:p w:rsidR="00CA2979" w:rsidRDefault="00CA2979" w:rsidP="004B5D49">
      <w:pPr>
        <w:widowControl/>
        <w:suppressAutoHyphens w:val="0"/>
        <w:spacing w:after="200" w:line="276" w:lineRule="auto"/>
        <w:jc w:val="center"/>
        <w:rPr>
          <w:noProof/>
          <w:sz w:val="28"/>
          <w:szCs w:val="28"/>
          <w:lang w:eastAsia="ru-RU"/>
        </w:rPr>
      </w:pPr>
    </w:p>
    <w:p w:rsidR="00CA2979" w:rsidRDefault="00CA2979" w:rsidP="004B5D49">
      <w:pPr>
        <w:widowControl/>
        <w:suppressAutoHyphens w:val="0"/>
        <w:spacing w:after="200" w:line="276" w:lineRule="auto"/>
        <w:jc w:val="center"/>
        <w:rPr>
          <w:noProof/>
          <w:sz w:val="28"/>
          <w:szCs w:val="28"/>
          <w:lang w:eastAsia="ru-RU"/>
        </w:rPr>
      </w:pPr>
    </w:p>
    <w:p w:rsidR="004B5D49" w:rsidRPr="004B5D49" w:rsidRDefault="004B5D49" w:rsidP="004B5D49">
      <w:pPr>
        <w:widowControl/>
        <w:suppressAutoHyphens w:val="0"/>
        <w:spacing w:after="200" w:line="276" w:lineRule="auto"/>
        <w:jc w:val="center"/>
        <w:rPr>
          <w:noProof/>
          <w:sz w:val="28"/>
          <w:szCs w:val="28"/>
          <w:lang w:eastAsia="ru-RU"/>
        </w:rPr>
      </w:pPr>
      <w:r w:rsidRPr="004B5D49">
        <w:rPr>
          <w:noProof/>
          <w:sz w:val="28"/>
          <w:szCs w:val="28"/>
          <w:lang w:eastAsia="ru-RU"/>
        </w:rPr>
        <w:t>Зал вылета ВВЛ , первый этаж нестерильная зона</w:t>
      </w:r>
    </w:p>
    <w:p w:rsidR="004B5D49" w:rsidRDefault="004B5D49" w:rsidP="009149C8">
      <w:pPr>
        <w:widowControl/>
        <w:suppressAutoHyphens w:val="0"/>
        <w:spacing w:after="200" w:line="276" w:lineRule="auto"/>
        <w:rPr>
          <w:noProof/>
          <w:lang w:eastAsia="ru-RU"/>
        </w:rPr>
      </w:pPr>
    </w:p>
    <w:p w:rsidR="004B5D49" w:rsidRDefault="00D95672" w:rsidP="009149C8">
      <w:pPr>
        <w:widowControl/>
        <w:suppressAutoHyphens w:val="0"/>
        <w:spacing w:after="200" w:line="276" w:lineRule="auto"/>
        <w:rPr>
          <w:noProof/>
          <w:lang w:eastAsia="ru-RU"/>
        </w:rPr>
      </w:pPr>
      <w:r>
        <w:rPr>
          <w:noProof/>
          <w:lang w:eastAsia="ru-RU"/>
        </w:rPr>
        <mc:AlternateContent>
          <mc:Choice Requires="wps">
            <w:drawing>
              <wp:anchor distT="0" distB="0" distL="114300" distR="114300" simplePos="0" relativeHeight="251700736" behindDoc="0" locked="0" layoutInCell="1" allowOverlap="1">
                <wp:simplePos x="0" y="0"/>
                <wp:positionH relativeFrom="column">
                  <wp:posOffset>4166339</wp:posOffset>
                </wp:positionH>
                <wp:positionV relativeFrom="paragraph">
                  <wp:posOffset>2709766</wp:posOffset>
                </wp:positionV>
                <wp:extent cx="128990" cy="389838"/>
                <wp:effectExtent l="0" t="0" r="61595" b="48895"/>
                <wp:wrapNone/>
                <wp:docPr id="19" name="Прямая со стрелкой 19"/>
                <wp:cNvGraphicFramePr/>
                <a:graphic xmlns:a="http://schemas.openxmlformats.org/drawingml/2006/main">
                  <a:graphicData uri="http://schemas.microsoft.com/office/word/2010/wordprocessingShape">
                    <wps:wsp>
                      <wps:cNvCnPr/>
                      <wps:spPr>
                        <a:xfrm>
                          <a:off x="0" y="0"/>
                          <a:ext cx="128990" cy="3898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090917F9" id="_x0000_t32" coordsize="21600,21600" o:spt="32" o:oned="t" path="m,l21600,21600e" filled="f">
                <v:path arrowok="t" fillok="f" o:connecttype="none"/>
                <o:lock v:ext="edit" shapetype="t"/>
              </v:shapetype>
              <v:shape id="Прямая со стрелкой 19" o:spid="_x0000_s1026" type="#_x0000_t32" style="position:absolute;margin-left:328.05pt;margin-top:213.35pt;width:10.15pt;height:30.7pt;z-index:251700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" strokecolor="black [3040]">
                <v:stroke endarrow="block"/>
              </v:shape>
            </w:pict>
          </mc:Fallback>
        </mc:AlternateContent>
      </w:r>
      <w:r>
        <w:rPr>
          <w:noProof/>
          <w:lang w:eastAsia="ru-RU"/>
        </w:rPr>
        <mc:AlternateContent>
          <mc:Choice Requires="wps">
            <w:drawing>
              <wp:anchor distT="0" distB="0" distL="114300" distR="114300" simplePos="0" relativeHeight="251699712" behindDoc="0" locked="0" layoutInCell="1" allowOverlap="1">
                <wp:simplePos x="0" y="0"/>
                <wp:positionH relativeFrom="column">
                  <wp:posOffset>3971419</wp:posOffset>
                </wp:positionH>
                <wp:positionV relativeFrom="paragraph">
                  <wp:posOffset>3148334</wp:posOffset>
                </wp:positionV>
                <wp:extent cx="28665" cy="395571"/>
                <wp:effectExtent l="57150" t="38100" r="66675" b="24130"/>
                <wp:wrapNone/>
                <wp:docPr id="14" name="Прямая со стрелкой 14"/>
                <wp:cNvGraphicFramePr/>
                <a:graphic xmlns:a="http://schemas.openxmlformats.org/drawingml/2006/main">
                  <a:graphicData uri="http://schemas.microsoft.com/office/word/2010/wordprocessingShape">
                    <wps:wsp>
                      <wps:cNvCnPr/>
                      <wps:spPr>
                        <a:xfrm flipV="1">
                          <a:off x="0" y="0"/>
                          <a:ext cx="28665" cy="39557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068E5934" id="Прямая со стрелкой 14" o:spid="_x0000_s1026" type="#_x0000_t32" style="position:absolute;margin-left:312.7pt;margin-top:247.9pt;width:2.25pt;height:31.15pt;flip:y;z-index:251699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" strokecolor="black [3040]">
                <v:stroke endarrow="block"/>
              </v:shape>
            </w:pict>
          </mc:Fallback>
        </mc:AlternateContent>
      </w:r>
      <w:r w:rsidR="00CA2979" w:rsidRPr="00F656A6">
        <w:rPr>
          <w:noProof/>
          <w:lang w:eastAsia="ru-RU"/>
        </w:rPr>
        <mc:AlternateContent>
          <mc:Choice Requires="wps">
            <w:drawing>
              <wp:anchor distT="0" distB="0" distL="114300" distR="114300" simplePos="0" relativeHeight="251677184" behindDoc="0" locked="0" layoutInCell="1" allowOverlap="1" wp14:anchorId="7B491AE0" wp14:editId="3E990620">
                <wp:simplePos x="0" y="0"/>
                <wp:positionH relativeFrom="column">
                  <wp:posOffset>3777766</wp:posOffset>
                </wp:positionH>
                <wp:positionV relativeFrom="paragraph">
                  <wp:posOffset>3446730</wp:posOffset>
                </wp:positionV>
                <wp:extent cx="772945" cy="309245"/>
                <wp:effectExtent l="0" t="0" r="27305" b="14605"/>
                <wp:wrapNone/>
                <wp:docPr id="30"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9D09B3" w:rsidRDefault="009D09B3" w:rsidP="00F656A6">
                            <w:r>
                              <w:t>Лот №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B491AE0" id="_x0000_t202" coordsize="21600,21600" o:spt="202" path="m,l,21600r21600,l21600,xe">
                <v:stroke joinstyle="miter"/>
                <v:path gradientshapeok="t" o:connecttype="rect"/>
              </v:shapetype>
              <v:shape id="Поле 16" o:spid="_x0000_s1026" type="#_x0000_t202" style="position:absolute;margin-left:297.45pt;margin-top:271.4pt;width:60.85pt;height:24.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" fillcolor="window" strokeweight=".5pt">
                <v:textbox>
                  <w:txbxContent>
                    <w:p w:rsidR="009D09B3" w:rsidRDefault="009D09B3" w:rsidP="00F656A6">
                      <w:r>
                        <w:t>Лот № 2</w:t>
                      </w:r>
                    </w:p>
                  </w:txbxContent>
                </v:textbox>
              </v:shape>
            </w:pict>
          </mc:Fallback>
        </mc:AlternateContent>
      </w:r>
      <w:r w:rsidR="00CA2979">
        <w:rPr>
          <w:noProof/>
          <w:lang w:eastAsia="ru-RU"/>
        </w:rPr>
        <mc:AlternateContent>
          <mc:Choice Requires="wps">
            <w:drawing>
              <wp:anchor distT="0" distB="0" distL="114300" distR="114300" simplePos="0" relativeHeight="251698688" behindDoc="0" locked="0" layoutInCell="1" allowOverlap="1" wp14:anchorId="64BAC3D4" wp14:editId="6BF78630">
                <wp:simplePos x="0" y="0"/>
                <wp:positionH relativeFrom="column">
                  <wp:posOffset>3122948</wp:posOffset>
                </wp:positionH>
                <wp:positionV relativeFrom="paragraph">
                  <wp:posOffset>3134002</wp:posOffset>
                </wp:positionV>
                <wp:extent cx="280913" cy="424235"/>
                <wp:effectExtent l="0" t="38100" r="62230" b="33020"/>
                <wp:wrapNone/>
                <wp:docPr id="13" name="Прямая со стрелкой 13"/>
                <wp:cNvGraphicFramePr/>
                <a:graphic xmlns:a="http://schemas.openxmlformats.org/drawingml/2006/main">
                  <a:graphicData uri="http://schemas.microsoft.com/office/word/2010/wordprocessingShape">
                    <wps:wsp>
                      <wps:cNvCnPr/>
                      <wps:spPr>
                        <a:xfrm flipV="1">
                          <a:off x="0" y="0"/>
                          <a:ext cx="280913" cy="424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2EBEEE8A" id="Прямая со стрелкой 13" o:spid="_x0000_s1026" type="#_x0000_t32" style="position:absolute;margin-left:245.9pt;margin-top:246.75pt;width:22.1pt;height:33.4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" strokecolor="black [3040]">
                <v:stroke endarrow="block"/>
              </v:shape>
            </w:pict>
          </mc:Fallback>
        </mc:AlternateContent>
      </w:r>
      <w:r w:rsidR="00CA2979">
        <w:rPr>
          <w:noProof/>
          <w:lang w:eastAsia="ru-RU"/>
        </w:rPr>
        <mc:AlternateContent>
          <mc:Choice Requires="wps">
            <w:drawing>
              <wp:anchor distT="0" distB="0" distL="114300" distR="114300" simplePos="0" relativeHeight="251692544" behindDoc="0" locked="0" layoutInCell="1" allowOverlap="1" wp14:anchorId="11E3C80A" wp14:editId="6A7DF0FC">
                <wp:simplePos x="0" y="0"/>
                <wp:positionH relativeFrom="column">
                  <wp:posOffset>3005129</wp:posOffset>
                </wp:positionH>
                <wp:positionV relativeFrom="paragraph">
                  <wp:posOffset>2936875</wp:posOffset>
                </wp:positionV>
                <wp:extent cx="856034" cy="332091"/>
                <wp:effectExtent l="0" t="0" r="20320" b="11430"/>
                <wp:wrapNone/>
                <wp:docPr id="4" name="Прямоугольник 4"/>
                <wp:cNvGraphicFramePr/>
                <a:graphic xmlns:a="http://schemas.openxmlformats.org/drawingml/2006/main">
                  <a:graphicData uri="http://schemas.microsoft.com/office/word/2010/wordprocessingShape">
                    <wps:wsp>
                      <wps:cNvSpPr/>
                      <wps:spPr>
                        <a:xfrm>
                          <a:off x="0" y="0"/>
                          <a:ext cx="856034" cy="332091"/>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D09B3" w:rsidRPr="00CA2979" w:rsidRDefault="009D09B3" w:rsidP="00CA29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1E3C80A" id="Прямоугольник 4" o:spid="_x0000_s1027" style="position:absolute;margin-left:236.6pt;margin-top:231.25pt;width:67.4pt;height:26.1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" fillcolor="#daeef3 [664]" strokecolor="#243f60 [1604]" strokeweight="2pt">
                <v:textbox>
                  <w:txbxContent>
                    <w:p w:rsidR="009D09B3" w:rsidRPr="00CA2979" w:rsidRDefault="009D09B3" w:rsidP="00CA297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CA2979">
        <w:rPr>
          <w:noProof/>
          <w:lang w:eastAsia="ru-RU"/>
        </w:rPr>
        <mc:AlternateContent>
          <mc:Choice Requires="wps">
            <w:drawing>
              <wp:anchor distT="0" distB="0" distL="114300" distR="114300" simplePos="0" relativeHeight="251662848" behindDoc="0" locked="0" layoutInCell="1" allowOverlap="1" wp14:anchorId="7C92ED14" wp14:editId="2B9E09EF">
                <wp:simplePos x="0" y="0"/>
                <wp:positionH relativeFrom="column">
                  <wp:posOffset>2641927</wp:posOffset>
                </wp:positionH>
                <wp:positionV relativeFrom="paragraph">
                  <wp:posOffset>3428280</wp:posOffset>
                </wp:positionV>
                <wp:extent cx="772945" cy="309245"/>
                <wp:effectExtent l="0" t="0" r="27305" b="14605"/>
                <wp:wrapNone/>
                <wp:docPr id="5"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9D09B3" w:rsidRDefault="009D09B3" w:rsidP="00777DFB">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7C92ED14" id="_x0000_s1028" type="#_x0000_t202" style="position:absolute;margin-left:208.05pt;margin-top:269.95pt;width:60.85pt;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" fillcolor="window" strokeweight=".5pt">
                <v:textbox>
                  <w:txbxContent>
                    <w:p w:rsidR="009D09B3" w:rsidRDefault="009D09B3" w:rsidP="00777DFB">
                      <w:r>
                        <w:t>Лот № 1</w:t>
                      </w:r>
                    </w:p>
                  </w:txbxContent>
                </v:textbox>
              </v:shape>
            </w:pict>
          </mc:Fallback>
        </mc:AlternateContent>
      </w:r>
      <w:r w:rsidR="00CA2979">
        <w:rPr>
          <w:noProof/>
          <w:lang w:eastAsia="ru-RU"/>
        </w:rPr>
        <mc:AlternateContent>
          <mc:Choice Requires="wps">
            <w:drawing>
              <wp:anchor distT="0" distB="0" distL="114300" distR="114300" simplePos="0" relativeHeight="251695616" behindDoc="0" locked="0" layoutInCell="1" allowOverlap="1" wp14:anchorId="6CBB187F" wp14:editId="60A7AB48">
                <wp:simplePos x="0" y="0"/>
                <wp:positionH relativeFrom="column">
                  <wp:posOffset>4166233</wp:posOffset>
                </wp:positionH>
                <wp:positionV relativeFrom="paragraph">
                  <wp:posOffset>2933021</wp:posOffset>
                </wp:positionV>
                <wp:extent cx="295245" cy="331689"/>
                <wp:effectExtent l="0" t="0" r="10160" b="11430"/>
                <wp:wrapNone/>
                <wp:docPr id="7" name="Прямоугольник 7"/>
                <wp:cNvGraphicFramePr/>
                <a:graphic xmlns:a="http://schemas.openxmlformats.org/drawingml/2006/main">
                  <a:graphicData uri="http://schemas.microsoft.com/office/word/2010/wordprocessingShape">
                    <wps:wsp>
                      <wps:cNvSpPr/>
                      <wps:spPr>
                        <a:xfrm>
                          <a:off x="0" y="0"/>
                          <a:ext cx="295245" cy="331689"/>
                        </a:xfrm>
                        <a:prstGeom prst="rect">
                          <a:avLst/>
                        </a:prstGeom>
                        <a:solidFill>
                          <a:schemeClr val="accent5">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2926DCD6" id="Прямоугольник 7" o:spid="_x0000_s1026" style="position:absolute;margin-left:328.05pt;margin-top:230.95pt;width:23.25pt;height:26.1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" fillcolor="#daeef3 [664]" strokecolor="#385d8a" strokeweight="2pt"/>
            </w:pict>
          </mc:Fallback>
        </mc:AlternateContent>
      </w:r>
      <w:r w:rsidR="00CA2979">
        <w:rPr>
          <w:noProof/>
          <w:lang w:eastAsia="ru-RU"/>
        </w:rPr>
        <mc:AlternateContent>
          <mc:Choice Requires="wps">
            <w:drawing>
              <wp:anchor distT="0" distB="0" distL="114300" distR="114300" simplePos="0" relativeHeight="251693568" behindDoc="0" locked="0" layoutInCell="1" allowOverlap="1" wp14:anchorId="1B62DFC5" wp14:editId="3B2F50A6">
                <wp:simplePos x="0" y="0"/>
                <wp:positionH relativeFrom="column">
                  <wp:posOffset>3868227</wp:posOffset>
                </wp:positionH>
                <wp:positionV relativeFrom="paragraph">
                  <wp:posOffset>2936216</wp:posOffset>
                </wp:positionV>
                <wp:extent cx="295245" cy="331689"/>
                <wp:effectExtent l="0" t="0" r="10160" b="11430"/>
                <wp:wrapNone/>
                <wp:docPr id="6" name="Прямоугольник 6"/>
                <wp:cNvGraphicFramePr/>
                <a:graphic xmlns:a="http://schemas.openxmlformats.org/drawingml/2006/main">
                  <a:graphicData uri="http://schemas.microsoft.com/office/word/2010/wordprocessingShape">
                    <wps:wsp>
                      <wps:cNvSpPr/>
                      <wps:spPr>
                        <a:xfrm>
                          <a:off x="0" y="0"/>
                          <a:ext cx="295245" cy="331689"/>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D09B3" w:rsidRDefault="009D09B3" w:rsidP="00CA29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1B62DFC5" id="Прямоугольник 6" o:spid="_x0000_s1029" style="position:absolute;margin-left:304.6pt;margin-top:231.2pt;width:23.25pt;height:26.1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" fillcolor="#daeef3 [664]" strokecolor="#243f60 [1604]" strokeweight="2pt">
                <v:textbox>
                  <w:txbxContent>
                    <w:p w:rsidR="009D09B3" w:rsidRDefault="009D09B3" w:rsidP="00CA2979">
                      <w:pPr>
                        <w:jc w:val="center"/>
                      </w:pPr>
                    </w:p>
                  </w:txbxContent>
                </v:textbox>
              </v:rect>
            </w:pict>
          </mc:Fallback>
        </mc:AlternateContent>
      </w:r>
      <w:r w:rsidR="00F656A6" w:rsidRPr="00F656A6">
        <w:rPr>
          <w:noProof/>
          <w:lang w:eastAsia="ru-RU"/>
        </w:rPr>
        <mc:AlternateContent>
          <mc:Choice Requires="wps">
            <w:drawing>
              <wp:anchor distT="0" distB="0" distL="114300" distR="114300" simplePos="0" relativeHeight="251664896" behindDoc="0" locked="0" layoutInCell="1" allowOverlap="1" wp14:anchorId="44D08E89" wp14:editId="0FF8E8B3">
                <wp:simplePos x="0" y="0"/>
                <wp:positionH relativeFrom="column">
                  <wp:posOffset>3573757</wp:posOffset>
                </wp:positionH>
                <wp:positionV relativeFrom="paragraph">
                  <wp:posOffset>2475092</wp:posOffset>
                </wp:positionV>
                <wp:extent cx="772945" cy="309245"/>
                <wp:effectExtent l="0" t="0" r="27305" b="14605"/>
                <wp:wrapNone/>
                <wp:docPr id="24" name="Поле 16"/>
                <wp:cNvGraphicFramePr/>
                <a:graphic xmlns:a="http://schemas.openxmlformats.org/drawingml/2006/main">
                  <a:graphicData uri="http://schemas.microsoft.com/office/word/2010/wordprocessingShape">
                    <wps:wsp>
                      <wps:cNvSpPr txBox="1"/>
                      <wps:spPr>
                        <a:xfrm>
                          <a:off x="0" y="0"/>
                          <a:ext cx="772945" cy="309245"/>
                        </a:xfrm>
                        <a:prstGeom prst="rect">
                          <a:avLst/>
                        </a:prstGeom>
                        <a:solidFill>
                          <a:sysClr val="window" lastClr="FFFFFF"/>
                        </a:solidFill>
                        <a:ln w="6350">
                          <a:solidFill>
                            <a:prstClr val="black"/>
                          </a:solidFill>
                        </a:ln>
                        <a:effectLst/>
                      </wps:spPr>
                      <wps:txbx>
                        <w:txbxContent>
                          <w:p w:rsidR="009D09B3" w:rsidRDefault="009D09B3" w:rsidP="00F656A6">
                            <w:r>
                              <w:t>Лот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4D08E89" id="_x0000_s1030" type="#_x0000_t202" style="position:absolute;margin-left:281.4pt;margin-top:194.9pt;width:60.85pt;height:24.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" fillcolor="window" strokeweight=".5pt">
                <v:textbox>
                  <w:txbxContent>
                    <w:p w:rsidR="009D09B3" w:rsidRDefault="009D09B3" w:rsidP="00F656A6">
                      <w:r>
                        <w:t>Лот № 3</w:t>
                      </w:r>
                    </w:p>
                  </w:txbxContent>
                </v:textbox>
              </v:shape>
            </w:pict>
          </mc:Fallback>
        </mc:AlternateContent>
      </w:r>
      <w:r w:rsidR="00F656A6">
        <w:rPr>
          <w:noProof/>
          <w:lang w:eastAsia="ru-RU"/>
        </w:rPr>
        <w:drawing>
          <wp:inline distT="0" distB="0" distL="0" distR="0" wp14:anchorId="6C7DC936" wp14:editId="309D0FDC">
            <wp:extent cx="9521190" cy="4319270"/>
            <wp:effectExtent l="0" t="0" r="3810" b="508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1190" cy="4319270"/>
                    </a:xfrm>
                    <a:prstGeom prst="rect">
                      <a:avLst/>
                    </a:prstGeom>
                  </pic:spPr>
                </pic:pic>
              </a:graphicData>
            </a:graphic>
          </wp:inline>
        </w:drawing>
      </w:r>
    </w:p>
    <w:p w:rsidR="004B5D49" w:rsidRDefault="004B5D49" w:rsidP="009149C8">
      <w:pPr>
        <w:widowControl/>
        <w:suppressAutoHyphens w:val="0"/>
        <w:spacing w:after="200" w:line="276" w:lineRule="auto"/>
        <w:rPr>
          <w:noProof/>
          <w:lang w:eastAsia="ru-RU"/>
        </w:rPr>
      </w:pPr>
      <w:r>
        <w:rPr>
          <w:noProof/>
          <w:color w:val="FF0000"/>
          <w:lang w:eastAsia="ru-RU"/>
        </w:rPr>
        <mc:AlternateContent>
          <mc:Choice Requires="wps">
            <w:drawing>
              <wp:anchor distT="0" distB="0" distL="114300" distR="114300" simplePos="0" relativeHeight="251657728" behindDoc="0" locked="0" layoutInCell="1" allowOverlap="1" wp14:anchorId="14762C7D" wp14:editId="1495686B">
                <wp:simplePos x="0" y="0"/>
                <wp:positionH relativeFrom="column">
                  <wp:posOffset>5783308</wp:posOffset>
                </wp:positionH>
                <wp:positionV relativeFrom="paragraph">
                  <wp:posOffset>3008358</wp:posOffset>
                </wp:positionV>
                <wp:extent cx="151200" cy="547200"/>
                <wp:effectExtent l="0" t="38100" r="58420" b="24765"/>
                <wp:wrapNone/>
                <wp:docPr id="18" name="Прямая со стрелкой 18"/>
                <wp:cNvGraphicFramePr/>
                <a:graphic xmlns:a="http://schemas.openxmlformats.org/drawingml/2006/main">
                  <a:graphicData uri="http://schemas.microsoft.com/office/word/2010/wordprocessingShape">
                    <wps:wsp>
                      <wps:cNvCnPr/>
                      <wps:spPr>
                        <a:xfrm flipV="1">
                          <a:off x="0" y="0"/>
                          <a:ext cx="151200" cy="54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972EAEF" id="Прямая со стрелкой 18" o:spid="_x0000_s1026" type="#_x0000_t32" style="position:absolute;margin-left:455.4pt;margin-top:236.9pt;width:11.9pt;height:43.1pt;flip:y;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" strokecolor="#4579b8 [3044]">
                <v:stroke endarrow="open"/>
              </v:shape>
            </w:pict>
          </mc:Fallback>
        </mc:AlternateContent>
      </w:r>
      <w:r w:rsidRPr="005D7456">
        <w:rPr>
          <w:noProof/>
          <w:color w:val="FF0000"/>
          <w:lang w:eastAsia="ru-RU"/>
        </w:rPr>
        <mc:AlternateContent>
          <mc:Choice Requires="wps">
            <w:drawing>
              <wp:anchor distT="0" distB="0" distL="114300" distR="114300" simplePos="0" relativeHeight="251655680" behindDoc="0" locked="0" layoutInCell="1" allowOverlap="1" wp14:anchorId="42D37C68" wp14:editId="465869B6">
                <wp:simplePos x="0" y="0"/>
                <wp:positionH relativeFrom="column">
                  <wp:posOffset>5322752</wp:posOffset>
                </wp:positionH>
                <wp:positionV relativeFrom="paragraph">
                  <wp:posOffset>3039473</wp:posOffset>
                </wp:positionV>
                <wp:extent cx="28800" cy="532800"/>
                <wp:effectExtent l="76200" t="38100" r="66675" b="1968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2880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4DA9873B" id="Прямая со стрелкой 17" o:spid="_x0000_s1026" type="#_x0000_t32" style="position:absolute;margin-left:419.1pt;margin-top:239.35pt;width:2.25pt;height:41.95pt;flip:x y;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" strokecolor="#4579b8 [3044]">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48DC5358" wp14:editId="477623D8">
                <wp:simplePos x="0" y="0"/>
                <wp:positionH relativeFrom="column">
                  <wp:posOffset>4944291</wp:posOffset>
                </wp:positionH>
                <wp:positionV relativeFrom="paragraph">
                  <wp:posOffset>3598727</wp:posOffset>
                </wp:positionV>
                <wp:extent cx="1202055" cy="309245"/>
                <wp:effectExtent l="0" t="0" r="17145" b="14605"/>
                <wp:wrapNone/>
                <wp:docPr id="16" name="Поле 16"/>
                <wp:cNvGraphicFramePr/>
                <a:graphic xmlns:a="http://schemas.openxmlformats.org/drawingml/2006/main">
                  <a:graphicData uri="http://schemas.microsoft.com/office/word/2010/wordprocessingShape">
                    <wps:wsp>
                      <wps:cNvSpPr txBox="1"/>
                      <wps:spPr>
                        <a:xfrm>
                          <a:off x="0" y="0"/>
                          <a:ext cx="120205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9B3" w:rsidRDefault="009D09B3">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8DC5358" id="_x0000_s1031" type="#_x0000_t202" style="position:absolute;margin-left:389.3pt;margin-top:283.35pt;width:94.65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" fillcolor="white [3201]" strokeweight=".5pt">
                <v:textbox>
                  <w:txbxContent>
                    <w:p w:rsidR="009D09B3" w:rsidRDefault="009D09B3">
                      <w:r>
                        <w:t>Лот № 1</w:t>
                      </w:r>
                    </w:p>
                  </w:txbxContent>
                </v:textbox>
              </v:shape>
            </w:pict>
          </mc:Fallback>
        </mc:AlternateContent>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AC7839" w:rsidRPr="00B0594F" w:rsidRDefault="00AC7839" w:rsidP="00AC7839"/>
    <w:p w:rsidR="00AC7839" w:rsidRDefault="00AC7839" w:rsidP="00AC7839">
      <w:pPr>
        <w:rPr>
          <w:b/>
        </w:rPr>
      </w:pPr>
    </w:p>
    <w:p w:rsidR="00C976CB" w:rsidRDefault="00C976CB"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Default="00B9319A" w:rsidP="008B026A">
      <w:pPr>
        <w:rPr>
          <w:b/>
        </w:rPr>
      </w:pPr>
      <w:r>
        <w:rPr>
          <w:noProof/>
          <w:lang w:eastAsia="ru-RU"/>
        </w:rPr>
        <w:drawing>
          <wp:inline distT="0" distB="0" distL="0" distR="0">
            <wp:extent cx="9111507" cy="1338943"/>
            <wp:effectExtent l="0" t="0" r="0" b="0"/>
            <wp:docPr id="8" name="Рисунок 8" descr="cid:image002.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7B089.EC0668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185252" cy="1349780"/>
                    </a:xfrm>
                    <a:prstGeom prst="rect">
                      <a:avLst/>
                    </a:prstGeom>
                    <a:noFill/>
                    <a:ln>
                      <a:noFill/>
                    </a:ln>
                  </pic:spPr>
                </pic:pic>
              </a:graphicData>
            </a:graphic>
          </wp:inline>
        </w:drawing>
      </w:r>
    </w:p>
    <w:p w:rsidR="00B9319A" w:rsidRDefault="00B9319A" w:rsidP="008B026A">
      <w:pPr>
        <w:rPr>
          <w:b/>
        </w:rPr>
      </w:pPr>
    </w:p>
    <w:p w:rsidR="00B9319A" w:rsidRPr="00B0594F" w:rsidRDefault="00B9319A" w:rsidP="008B026A">
      <w:pPr>
        <w:rPr>
          <w:b/>
        </w:rPr>
        <w:sectPr w:rsidR="00B9319A" w:rsidRPr="00B0594F" w:rsidSect="00FC0A4A">
          <w:pgSz w:w="16838" w:h="11906" w:orient="landscape"/>
          <w:pgMar w:top="993" w:right="993" w:bottom="426" w:left="851" w:header="720" w:footer="720" w:gutter="0"/>
          <w:cols w:space="720"/>
          <w:docGrid w:linePitch="360"/>
        </w:sectPr>
      </w:pPr>
      <w:r>
        <w:rPr>
          <w:noProof/>
          <w:lang w:eastAsia="ru-RU"/>
        </w:rPr>
        <w:drawing>
          <wp:inline distT="0" distB="0" distL="0" distR="0">
            <wp:extent cx="9061992" cy="1333500"/>
            <wp:effectExtent l="0" t="0" r="6350" b="0"/>
            <wp:docPr id="10" name="Рисунок 10" descr="cid:image005.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5.png@01D7B089.EC066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171439" cy="1349605"/>
                    </a:xfrm>
                    <a:prstGeom prst="rect">
                      <a:avLst/>
                    </a:prstGeom>
                    <a:noFill/>
                    <a:ln>
                      <a:noFill/>
                    </a:ln>
                  </pic:spPr>
                </pic:pic>
              </a:graphicData>
            </a:graphic>
          </wp:inline>
        </w:drawing>
      </w: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4B5D49">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363397737" w:edGrp="everyone"/>
      <w:r w:rsidRPr="00560D13">
        <w:rPr>
          <w:rFonts w:eastAsia="Times New Roman"/>
          <w:b/>
          <w:bCs/>
          <w:color w:val="0070C0"/>
          <w:spacing w:val="-2"/>
          <w:kern w:val="0"/>
          <w:vertAlign w:val="superscript"/>
          <w:lang w:eastAsia="ru-RU"/>
        </w:rPr>
        <w:footnoteReference w:id="1"/>
      </w:r>
      <w:permEnd w:id="363397737"/>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684813549"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684813549"/>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177305550"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177305550"/>
      <w:r w:rsidRPr="00560D13">
        <w:rPr>
          <w:rFonts w:eastAsia="Times New Roman"/>
          <w:kern w:val="0"/>
          <w:sz w:val="22"/>
          <w:szCs w:val="22"/>
          <w:lang w:eastAsia="ru-RU"/>
        </w:rPr>
        <w:t xml:space="preserve">, именуемое в дальнейшем «АРЕНДАТОР», в лице </w:t>
      </w:r>
      <w:permStart w:id="41376500"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41376500"/>
      <w:r w:rsidRPr="00560D13">
        <w:rPr>
          <w:rFonts w:eastAsia="Times New Roman"/>
          <w:kern w:val="0"/>
          <w:sz w:val="22"/>
          <w:szCs w:val="22"/>
          <w:lang w:eastAsia="ru-RU"/>
        </w:rPr>
        <w:t xml:space="preserve">, действующего(ей) на основании </w:t>
      </w:r>
      <w:permStart w:id="2096057311" w:edGrp="everyone"/>
      <w:r w:rsidRPr="00560D13">
        <w:rPr>
          <w:rFonts w:eastAsia="Times New Roman"/>
          <w:i/>
          <w:kern w:val="0"/>
          <w:sz w:val="22"/>
          <w:szCs w:val="22"/>
          <w:highlight w:val="yellow"/>
          <w:lang w:eastAsia="ru-RU"/>
        </w:rPr>
        <w:t>(указать наименование и реквизиты документа)</w:t>
      </w:r>
      <w:permEnd w:id="2096057311"/>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243148905"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243148905"/>
      <w:r w:rsidRPr="00560D13">
        <w:rPr>
          <w:rFonts w:eastAsia="Times New Roman"/>
          <w:kern w:val="0"/>
          <w:sz w:val="22"/>
          <w:szCs w:val="22"/>
          <w:lang w:eastAsia="ru-RU"/>
        </w:rPr>
        <w:t xml:space="preserve">, именуемое в дальнейшем «СУБАРЕНДАТОР», в лице </w:t>
      </w:r>
      <w:permStart w:id="63906033"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63906033"/>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829176076" w:edGrp="everyone"/>
      <w:r w:rsidRPr="00560D13">
        <w:rPr>
          <w:rFonts w:eastAsia="Times New Roman"/>
          <w:i/>
          <w:kern w:val="0"/>
          <w:sz w:val="22"/>
          <w:szCs w:val="22"/>
          <w:highlight w:val="yellow"/>
          <w:lang w:eastAsia="ru-RU"/>
        </w:rPr>
        <w:t>(указать наименование и реквизиты документа)</w:t>
      </w:r>
      <w:permEnd w:id="829176076"/>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281568182"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281568182"/>
      <w:r w:rsidRPr="00560D13">
        <w:rPr>
          <w:rFonts w:eastAsia="Times New Roman"/>
          <w:kern w:val="0"/>
          <w:sz w:val="22"/>
          <w:szCs w:val="22"/>
          <w:lang w:eastAsia="ru-RU"/>
        </w:rPr>
        <w:t xml:space="preserve">,  общая площадь </w:t>
      </w:r>
      <w:permStart w:id="1760052671" w:edGrp="everyone"/>
      <w:r w:rsidRPr="00560D13">
        <w:rPr>
          <w:rFonts w:eastAsia="Times New Roman"/>
          <w:kern w:val="0"/>
          <w:sz w:val="22"/>
          <w:szCs w:val="22"/>
          <w:highlight w:val="yellow"/>
          <w:lang w:eastAsia="ru-RU"/>
        </w:rPr>
        <w:t>___________</w:t>
      </w:r>
      <w:permEnd w:id="1760052671"/>
      <w:proofErr w:type="spellStart"/>
      <w:r w:rsidRPr="00560D13">
        <w:rPr>
          <w:rFonts w:eastAsia="Times New Roman"/>
          <w:kern w:val="0"/>
          <w:sz w:val="22"/>
          <w:szCs w:val="22"/>
          <w:lang w:eastAsia="ru-RU"/>
        </w:rPr>
        <w:t>кв.м</w:t>
      </w:r>
      <w:proofErr w:type="spellEnd"/>
      <w:r w:rsidRPr="00560D13">
        <w:rPr>
          <w:rFonts w:eastAsia="Times New Roman"/>
          <w:kern w:val="0"/>
          <w:sz w:val="22"/>
          <w:szCs w:val="22"/>
          <w:lang w:eastAsia="ru-RU"/>
        </w:rPr>
        <w:t>., назначение</w:t>
      </w:r>
      <w:permStart w:id="950488810" w:edGrp="everyone"/>
      <w:r w:rsidRPr="00560D13">
        <w:rPr>
          <w:rFonts w:eastAsia="Times New Roman"/>
          <w:kern w:val="0"/>
          <w:sz w:val="22"/>
          <w:szCs w:val="22"/>
          <w:highlight w:val="yellow"/>
          <w:lang w:eastAsia="ru-RU"/>
        </w:rPr>
        <w:t xml:space="preserve">: _________, </w:t>
      </w:r>
      <w:permEnd w:id="950488810"/>
      <w:r w:rsidRPr="00560D13">
        <w:rPr>
          <w:rFonts w:eastAsia="Times New Roman"/>
          <w:kern w:val="0"/>
          <w:sz w:val="22"/>
          <w:szCs w:val="22"/>
          <w:lang w:eastAsia="ru-RU"/>
        </w:rPr>
        <w:t xml:space="preserve">этажность: </w:t>
      </w:r>
      <w:permStart w:id="1518081867" w:edGrp="everyone"/>
      <w:r w:rsidRPr="00560D13">
        <w:rPr>
          <w:rFonts w:eastAsia="Times New Roman"/>
          <w:kern w:val="0"/>
          <w:sz w:val="22"/>
          <w:szCs w:val="22"/>
          <w:highlight w:val="yellow"/>
          <w:lang w:eastAsia="ru-RU"/>
        </w:rPr>
        <w:t xml:space="preserve">__, </w:t>
      </w:r>
      <w:permEnd w:id="1518081867"/>
      <w:r w:rsidRPr="00560D13">
        <w:rPr>
          <w:rFonts w:eastAsia="Times New Roman"/>
          <w:kern w:val="0"/>
          <w:sz w:val="22"/>
          <w:szCs w:val="22"/>
          <w:lang w:eastAsia="ru-RU"/>
        </w:rPr>
        <w:t xml:space="preserve">расположенное по адресу:  </w:t>
      </w:r>
      <w:permStart w:id="1044975788" w:edGrp="everyone"/>
      <w:r w:rsidRPr="00560D13">
        <w:rPr>
          <w:rFonts w:eastAsia="Times New Roman"/>
          <w:kern w:val="0"/>
          <w:sz w:val="22"/>
          <w:szCs w:val="22"/>
          <w:highlight w:val="yellow"/>
          <w:lang w:eastAsia="ru-RU"/>
        </w:rPr>
        <w:t xml:space="preserve">________________________________________________________________________, </w:t>
      </w:r>
      <w:permEnd w:id="1044975788"/>
      <w:r w:rsidRPr="00560D13">
        <w:rPr>
          <w:rFonts w:eastAsia="Times New Roman"/>
          <w:kern w:val="0"/>
          <w:sz w:val="22"/>
          <w:szCs w:val="22"/>
          <w:lang w:eastAsia="ru-RU"/>
        </w:rPr>
        <w:t>кадастровый (или условный) номер</w:t>
      </w:r>
      <w:permStart w:id="345385326" w:edGrp="everyone"/>
      <w:r w:rsidRPr="00560D13">
        <w:rPr>
          <w:rFonts w:eastAsia="Times New Roman"/>
          <w:kern w:val="0"/>
          <w:sz w:val="22"/>
          <w:szCs w:val="22"/>
          <w:highlight w:val="yellow"/>
          <w:lang w:eastAsia="ru-RU"/>
        </w:rPr>
        <w:t>: _______________________</w:t>
      </w:r>
      <w:permEnd w:id="345385326"/>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1119972564"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1119972564"/>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1242242625"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1242242625"/>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2016237403"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2016237403"/>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240087227" w:edGrp="everyone"/>
      <w:r w:rsidRPr="00560D13">
        <w:rPr>
          <w:rFonts w:eastAsia="Times New Roman"/>
          <w:kern w:val="0"/>
          <w:sz w:val="22"/>
          <w:szCs w:val="22"/>
          <w:highlight w:val="yellow"/>
          <w:lang w:eastAsia="ru-RU"/>
        </w:rPr>
        <w:t>_______________</w:t>
      </w:r>
      <w:permEnd w:id="1240087227"/>
      <w:r w:rsidRPr="00560D13">
        <w:rPr>
          <w:rFonts w:eastAsia="Times New Roman"/>
          <w:kern w:val="0"/>
          <w:sz w:val="22"/>
          <w:szCs w:val="22"/>
          <w:lang w:eastAsia="ru-RU"/>
        </w:rPr>
        <w:t>от «</w:t>
      </w:r>
      <w:permStart w:id="1361202362" w:edGrp="everyone"/>
      <w:r w:rsidRPr="00560D13">
        <w:rPr>
          <w:rFonts w:eastAsia="Times New Roman"/>
          <w:kern w:val="0"/>
          <w:sz w:val="22"/>
          <w:szCs w:val="22"/>
          <w:highlight w:val="yellow"/>
          <w:lang w:eastAsia="ru-RU"/>
        </w:rPr>
        <w:t>___</w:t>
      </w:r>
      <w:permEnd w:id="1361202362"/>
      <w:r w:rsidRPr="00560D13">
        <w:rPr>
          <w:rFonts w:eastAsia="Times New Roman"/>
          <w:kern w:val="0"/>
          <w:sz w:val="22"/>
          <w:szCs w:val="22"/>
          <w:lang w:eastAsia="ru-RU"/>
        </w:rPr>
        <w:t xml:space="preserve">» </w:t>
      </w:r>
      <w:permStart w:id="1268206531" w:edGrp="everyone"/>
      <w:r w:rsidRPr="00560D13">
        <w:rPr>
          <w:rFonts w:eastAsia="Times New Roman"/>
          <w:kern w:val="0"/>
          <w:sz w:val="22"/>
          <w:szCs w:val="22"/>
          <w:highlight w:val="yellow"/>
          <w:lang w:eastAsia="ru-RU"/>
        </w:rPr>
        <w:t>__________</w:t>
      </w:r>
      <w:permEnd w:id="1268206531"/>
      <w:r w:rsidRPr="00560D13">
        <w:rPr>
          <w:rFonts w:eastAsia="Times New Roman"/>
          <w:kern w:val="0"/>
          <w:sz w:val="22"/>
          <w:szCs w:val="22"/>
          <w:lang w:eastAsia="ru-RU"/>
        </w:rPr>
        <w:t xml:space="preserve"> 20</w:t>
      </w:r>
      <w:permStart w:id="1647252329" w:edGrp="everyone"/>
      <w:r w:rsidRPr="00560D13">
        <w:rPr>
          <w:rFonts w:eastAsia="Times New Roman"/>
          <w:kern w:val="0"/>
          <w:sz w:val="22"/>
          <w:szCs w:val="22"/>
          <w:highlight w:val="yellow"/>
          <w:lang w:eastAsia="ru-RU"/>
        </w:rPr>
        <w:t>_</w:t>
      </w:r>
      <w:permEnd w:id="1647252329"/>
      <w:r w:rsidRPr="00560D13">
        <w:rPr>
          <w:rFonts w:eastAsia="Times New Roman"/>
          <w:kern w:val="0"/>
          <w:sz w:val="22"/>
          <w:szCs w:val="22"/>
          <w:lang w:eastAsia="ru-RU"/>
        </w:rPr>
        <w:t>г.</w:t>
      </w:r>
      <w:permStart w:id="1585709398" w:edGrp="everyone"/>
    </w:p>
    <w:permEnd w:id="1585709398"/>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395604455"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395604455"/>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2086273446" w:edGrp="everyone"/>
      <w:r w:rsidRPr="00560D13">
        <w:rPr>
          <w:rFonts w:eastAsia="Times New Roman"/>
          <w:kern w:val="0"/>
          <w:sz w:val="22"/>
          <w:szCs w:val="22"/>
          <w:highlight w:val="yellow"/>
          <w:lang w:eastAsia="ru-RU"/>
        </w:rPr>
        <w:t>____________________________________________________________</w:t>
      </w:r>
      <w:permEnd w:id="2086273446"/>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w:t>
      </w:r>
      <w:proofErr w:type="spellStart"/>
      <w:r w:rsidRPr="00560D13">
        <w:rPr>
          <w:rFonts w:eastAsia="Times New Roman"/>
          <w:kern w:val="0"/>
          <w:sz w:val="22"/>
          <w:szCs w:val="22"/>
          <w:lang w:eastAsia="ru-RU"/>
        </w:rPr>
        <w:t>внутриобъектовый</w:t>
      </w:r>
      <w:proofErr w:type="spellEnd"/>
      <w:r w:rsidRPr="00560D13">
        <w:rPr>
          <w:rFonts w:eastAsia="Times New Roman"/>
          <w:kern w:val="0"/>
          <w:sz w:val="22"/>
          <w:szCs w:val="22"/>
          <w:lang w:eastAsia="ru-RU"/>
        </w:rPr>
        <w:t xml:space="preserve">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560D13">
        <w:rPr>
          <w:rFonts w:eastAsia="Times New Roman"/>
          <w:kern w:val="0"/>
          <w:sz w:val="22"/>
          <w:szCs w:val="22"/>
          <w:lang w:eastAsia="ru-RU"/>
        </w:rPr>
        <w:t>внутриобъектового</w:t>
      </w:r>
      <w:proofErr w:type="spellEnd"/>
      <w:r w:rsidRPr="00560D13">
        <w:rPr>
          <w:rFonts w:eastAsia="Times New Roman"/>
          <w:kern w:val="0"/>
          <w:sz w:val="22"/>
          <w:szCs w:val="22"/>
          <w:lang w:eastAsia="ru-RU"/>
        </w:rPr>
        <w:t xml:space="preserve">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338992451"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338992451"/>
      <w:r w:rsidRPr="00560D13">
        <w:rPr>
          <w:rFonts w:eastAsia="Times New Roman"/>
          <w:kern w:val="0"/>
          <w:sz w:val="22"/>
          <w:szCs w:val="22"/>
          <w:lang w:eastAsia="ru-RU"/>
        </w:rPr>
        <w:t xml:space="preserve">или по электронной почте </w:t>
      </w:r>
      <w:permStart w:id="852260803"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852260803"/>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w:t>
      </w:r>
      <w:proofErr w:type="gramStart"/>
      <w:r w:rsidRPr="00560D13">
        <w:rPr>
          <w:rFonts w:eastAsia="Times New Roman"/>
          <w:kern w:val="0"/>
          <w:sz w:val="22"/>
          <w:szCs w:val="22"/>
          <w:lang w:eastAsia="ru-RU"/>
        </w:rPr>
        <w:t>случае</w:t>
      </w:r>
      <w:proofErr w:type="gramEnd"/>
      <w:r w:rsidRPr="00560D13">
        <w:rPr>
          <w:rFonts w:eastAsia="Times New Roman"/>
          <w:kern w:val="0"/>
          <w:sz w:val="22"/>
          <w:szCs w:val="22"/>
          <w:lang w:eastAsia="ru-RU"/>
        </w:rPr>
        <w:t xml:space="preserve">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w:t>
      </w:r>
      <w:proofErr w:type="gramStart"/>
      <w:r w:rsidRPr="00560D13">
        <w:rPr>
          <w:rFonts w:eastAsia="Times New Roman"/>
          <w:kern w:val="0"/>
          <w:sz w:val="22"/>
          <w:szCs w:val="22"/>
          <w:lang w:eastAsia="ru-RU"/>
        </w:rPr>
        <w:t>с даты уведомления</w:t>
      </w:r>
      <w:proofErr w:type="gramEnd"/>
      <w:r w:rsidRPr="00560D13">
        <w:rPr>
          <w:rFonts w:eastAsia="Times New Roman"/>
          <w:kern w:val="0"/>
          <w:sz w:val="22"/>
          <w:szCs w:val="22"/>
          <w:lang w:eastAsia="ru-RU"/>
        </w:rPr>
        <w:t xml:space="preserve">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893060834" w:edGrp="everyone"/>
      <w:permEnd w:id="893060834"/>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353081657"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353081657"/>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779843238"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779843238"/>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994906020"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994906020"/>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814312569" w:edGrp="everyone"/>
      <w:r w:rsidRPr="00560D13">
        <w:rPr>
          <w:rFonts w:eastAsia="Times New Roman"/>
          <w:kern w:val="0"/>
          <w:sz w:val="22"/>
          <w:szCs w:val="22"/>
          <w:highlight w:val="yellow"/>
          <w:lang w:eastAsia="ru-RU"/>
        </w:rPr>
        <w:t>_________________________________________________</w:t>
      </w:r>
      <w:permEnd w:id="1814312569"/>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205822462" w:edGrp="everyone"/>
      <w:r w:rsidRPr="00560D13">
        <w:rPr>
          <w:rFonts w:eastAsia="Times New Roman"/>
          <w:kern w:val="0"/>
          <w:sz w:val="22"/>
          <w:szCs w:val="22"/>
          <w:highlight w:val="yellow"/>
          <w:lang w:eastAsia="ru-RU"/>
        </w:rPr>
        <w:t>_________________________________________________</w:t>
      </w:r>
      <w:permEnd w:id="1205822462"/>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906717612"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w:t>
      </w:r>
      <w:proofErr w:type="spellStart"/>
      <w:r w:rsidRPr="00560D13">
        <w:rPr>
          <w:rFonts w:eastAsia="Times New Roman"/>
          <w:color w:val="0070C0"/>
          <w:kern w:val="0"/>
          <w:sz w:val="22"/>
          <w:szCs w:val="22"/>
          <w:lang w:eastAsia="ru-RU"/>
        </w:rPr>
        <w:t>электроснабжающей</w:t>
      </w:r>
      <w:proofErr w:type="spellEnd"/>
      <w:r w:rsidRPr="00560D13">
        <w:rPr>
          <w:rFonts w:eastAsia="Times New Roman"/>
          <w:color w:val="0070C0"/>
          <w:kern w:val="0"/>
          <w:sz w:val="22"/>
          <w:szCs w:val="22"/>
          <w:lang w:eastAsia="ru-RU"/>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906717612"/>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w:t>
      </w:r>
      <w:proofErr w:type="gramStart"/>
      <w:r w:rsidRPr="00560D13">
        <w:rPr>
          <w:rFonts w:eastAsia="Times New Roman"/>
          <w:kern w:val="0"/>
          <w:sz w:val="22"/>
          <w:szCs w:val="22"/>
          <w:lang w:eastAsia="ru-RU"/>
        </w:rPr>
        <w:t>.У</w:t>
      </w:r>
      <w:proofErr w:type="gramEnd"/>
      <w:r w:rsidRPr="00560D13">
        <w:rPr>
          <w:rFonts w:eastAsia="Times New Roman"/>
          <w:kern w:val="0"/>
          <w:sz w:val="22"/>
          <w:szCs w:val="22"/>
          <w:lang w:eastAsia="ru-RU"/>
        </w:rPr>
        <w:t>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016023055"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016023055"/>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 xml:space="preserve">6.2. В случае </w:t>
      </w:r>
      <w:proofErr w:type="spellStart"/>
      <w:r w:rsidRPr="00560D13">
        <w:rPr>
          <w:rFonts w:eastAsia="Times New Roman"/>
          <w:kern w:val="0"/>
          <w:sz w:val="22"/>
          <w:szCs w:val="22"/>
          <w:lang w:eastAsia="ru-RU"/>
        </w:rPr>
        <w:t>неурегулирования</w:t>
      </w:r>
      <w:proofErr w:type="spellEnd"/>
      <w:r w:rsidRPr="00560D13">
        <w:rPr>
          <w:rFonts w:eastAsia="Times New Roman"/>
          <w:kern w:val="0"/>
          <w:sz w:val="22"/>
          <w:szCs w:val="22"/>
          <w:lang w:eastAsia="ru-RU"/>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2D6701">
      <w:pPr>
        <w:widowControl/>
        <w:numPr>
          <w:ilvl w:val="0"/>
          <w:numId w:val="25"/>
        </w:numPr>
        <w:suppressAutoHyphens w:val="0"/>
        <w:overflowPunct w:val="0"/>
        <w:autoSpaceDE w:val="0"/>
        <w:autoSpaceDN w:val="0"/>
        <w:adjustRightInd w:val="0"/>
        <w:ind w:left="142"/>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2D6701">
      <w:pPr>
        <w:shd w:val="clear" w:color="auto" w:fill="FFFFFF"/>
        <w:tabs>
          <w:tab w:val="left" w:pos="993"/>
        </w:tabs>
        <w:suppressAutoHyphens w:val="0"/>
        <w:autoSpaceDE w:val="0"/>
        <w:autoSpaceDN w:val="0"/>
        <w:adjustRightInd w:val="0"/>
        <w:ind w:left="142"/>
        <w:contextualSpacing/>
        <w:jc w:val="both"/>
        <w:rPr>
          <w:rFonts w:eastAsia="Times New Roman"/>
          <w:kern w:val="0"/>
          <w:sz w:val="22"/>
          <w:szCs w:val="22"/>
          <w:lang w:eastAsia="ru-RU"/>
        </w:rPr>
      </w:pPr>
    </w:p>
    <w:p w:rsidR="00560D13" w:rsidRPr="00560D13" w:rsidRDefault="00560D13" w:rsidP="002D6701">
      <w:pPr>
        <w:keepNext/>
        <w:numPr>
          <w:ilvl w:val="0"/>
          <w:numId w:val="25"/>
        </w:numPr>
        <w:tabs>
          <w:tab w:val="left" w:pos="567"/>
        </w:tabs>
        <w:suppressAutoHyphens w:val="0"/>
        <w:autoSpaceDE w:val="0"/>
        <w:autoSpaceDN w:val="0"/>
        <w:adjustRightInd w:val="0"/>
        <w:ind w:left="142"/>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2D6701">
      <w:pPr>
        <w:widowControl/>
        <w:numPr>
          <w:ilvl w:val="1"/>
          <w:numId w:val="25"/>
        </w:numPr>
        <w:tabs>
          <w:tab w:val="num" w:pos="709"/>
          <w:tab w:val="left" w:pos="1134"/>
        </w:tabs>
        <w:suppressAutoHyphens w:val="0"/>
        <w:autoSpaceDE w:val="0"/>
        <w:autoSpaceDN w:val="0"/>
        <w:adjustRightInd w:val="0"/>
        <w:ind w:left="142"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560D13">
        <w:rPr>
          <w:rFonts w:eastAsia="Times New Roman"/>
          <w:kern w:val="0"/>
          <w:sz w:val="22"/>
          <w:szCs w:val="22"/>
          <w:lang w:eastAsia="ru-RU"/>
        </w:rPr>
        <w:lastRenderedPageBreak/>
        <w:t>подтверждение должно быть направлено в течение десяти рабочих дней с даты направления письменного уведомления.</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w:t>
      </w:r>
      <w:proofErr w:type="gramStart"/>
      <w:r w:rsidRPr="00560D13">
        <w:rPr>
          <w:rFonts w:eastAsia="Times New Roman"/>
          <w:kern w:val="0"/>
          <w:sz w:val="22"/>
          <w:szCs w:val="22"/>
          <w:lang w:eastAsia="ru-RU"/>
        </w:rPr>
        <w:t>случаях</w:t>
      </w:r>
      <w:proofErr w:type="gramEnd"/>
      <w:r w:rsidRPr="00560D13">
        <w:rPr>
          <w:rFonts w:eastAsia="Times New Roman"/>
          <w:kern w:val="0"/>
          <w:sz w:val="22"/>
          <w:szCs w:val="22"/>
          <w:lang w:eastAsia="ru-RU"/>
        </w:rPr>
        <w:t>,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lastRenderedPageBreak/>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w:t>
      </w:r>
      <w:proofErr w:type="gramStart"/>
      <w:r w:rsidRPr="00560D13">
        <w:rPr>
          <w:rFonts w:eastAsia="Times New Roman"/>
          <w:kern w:val="0"/>
          <w:sz w:val="22"/>
          <w:szCs w:val="22"/>
          <w:lang w:eastAsia="ru-RU"/>
        </w:rPr>
        <w:t>в связи с этим у Сторон последствия в части невозможности исполнения обязательств по настоящему договору</w:t>
      </w:r>
      <w:proofErr w:type="gramEnd"/>
      <w:r w:rsidRPr="00560D13">
        <w:rPr>
          <w:rFonts w:eastAsia="Times New Roman"/>
          <w:kern w:val="0"/>
          <w:sz w:val="22"/>
          <w:szCs w:val="22"/>
          <w:lang w:eastAsia="ru-RU"/>
        </w:rPr>
        <w:t xml:space="preserve">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10.9. Особые условия, указанные в Приложении № 3 к настоящему договору, являются </w:t>
      </w:r>
      <w:r w:rsidRPr="00560D13">
        <w:rPr>
          <w:rFonts w:eastAsia="Courier New"/>
          <w:kern w:val="0"/>
          <w:sz w:val="22"/>
          <w:szCs w:val="22"/>
          <w:lang w:eastAsia="ru-RU"/>
        </w:rPr>
        <w:lastRenderedPageBreak/>
        <w:t>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364013397"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364013397"/>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125710432"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125710432"/>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1518013392" w:edGrp="everyone"/>
      <w:r w:rsidRPr="00560D13">
        <w:rPr>
          <w:rFonts w:eastAsia="Times New Roman"/>
          <w:kern w:val="0"/>
          <w:sz w:val="22"/>
          <w:szCs w:val="22"/>
          <w:highlight w:val="yellow"/>
          <w:lang w:eastAsia="ru-RU"/>
        </w:rPr>
        <w:t>______________________</w:t>
      </w:r>
      <w:permEnd w:id="1518013392"/>
      <w:r w:rsidRPr="00560D13">
        <w:rPr>
          <w:rFonts w:eastAsia="Times New Roman"/>
          <w:kern w:val="0"/>
          <w:sz w:val="22"/>
          <w:szCs w:val="22"/>
          <w:lang w:eastAsia="ru-RU"/>
        </w:rPr>
        <w:t xml:space="preserve"> тел. </w:t>
      </w:r>
      <w:permStart w:id="1899584183"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899584183"/>
      <w:r w:rsidRPr="00560D13">
        <w:rPr>
          <w:rFonts w:eastAsia="Times New Roman"/>
          <w:kern w:val="0"/>
          <w:sz w:val="22"/>
          <w:szCs w:val="22"/>
          <w:lang w:eastAsia="ru-RU"/>
        </w:rPr>
        <w:t xml:space="preserve"> ответственное лицо со стороны СУБАРЕНДАТОРА – </w:t>
      </w:r>
      <w:permStart w:id="519005965" w:edGrp="everyone"/>
      <w:r w:rsidRPr="00560D13">
        <w:rPr>
          <w:rFonts w:eastAsia="Times New Roman"/>
          <w:kern w:val="0"/>
          <w:sz w:val="22"/>
          <w:szCs w:val="22"/>
          <w:highlight w:val="yellow"/>
          <w:lang w:eastAsia="ru-RU"/>
        </w:rPr>
        <w:t>____________________</w:t>
      </w:r>
      <w:permEnd w:id="519005965"/>
      <w:r w:rsidRPr="00560D13">
        <w:rPr>
          <w:rFonts w:eastAsia="Times New Roman"/>
          <w:kern w:val="0"/>
          <w:sz w:val="22"/>
          <w:szCs w:val="22"/>
          <w:lang w:eastAsia="ru-RU"/>
        </w:rPr>
        <w:t xml:space="preserve"> тел. </w:t>
      </w:r>
      <w:permStart w:id="1505784654" w:edGrp="everyone"/>
      <w:r w:rsidRPr="00560D13">
        <w:rPr>
          <w:rFonts w:eastAsia="Times New Roman"/>
          <w:kern w:val="0"/>
          <w:sz w:val="22"/>
          <w:szCs w:val="22"/>
          <w:highlight w:val="yellow"/>
          <w:lang w:eastAsia="ru-RU"/>
        </w:rPr>
        <w:t>(____) ___________</w:t>
      </w:r>
      <w:permEnd w:id="1505784654"/>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661412503"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661412503"/>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158026736"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158026736"/>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313213169" w:edGrp="everyone"/>
      <w:permEnd w:id="313213169"/>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a0"/>
              <w:tabs>
                <w:tab w:val="left" w:pos="600"/>
              </w:tabs>
            </w:pPr>
          </w:p>
        </w:tc>
        <w:tc>
          <w:tcPr>
            <w:tcW w:w="4927" w:type="dxa"/>
            <w:shd w:val="clear" w:color="auto" w:fill="auto"/>
          </w:tcPr>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tc>
        <w:tc>
          <w:tcPr>
            <w:tcW w:w="4927" w:type="dxa"/>
            <w:shd w:val="clear" w:color="auto" w:fill="auto"/>
          </w:tcPr>
          <w:p w:rsidR="008B27B4" w:rsidRPr="00B0594F" w:rsidRDefault="008B27B4" w:rsidP="00892DB7">
            <w:pPr>
              <w:contextualSpacing/>
              <w:rPr>
                <w:b/>
                <w:bCs/>
              </w:rPr>
            </w:pP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925079419" w:edGrp="everyone"/>
      <w:r w:rsidRPr="000320C0">
        <w:rPr>
          <w:highlight w:val="yellow"/>
        </w:rPr>
        <w:t>___________________</w:t>
      </w:r>
      <w:permEnd w:id="1925079419"/>
    </w:p>
    <w:p w:rsidR="00560D13" w:rsidRPr="000320C0" w:rsidRDefault="00560D13" w:rsidP="00560D13">
      <w:pPr>
        <w:shd w:val="clear" w:color="auto" w:fill="FFFFFF"/>
        <w:contextualSpacing/>
        <w:jc w:val="right"/>
      </w:pPr>
      <w:r w:rsidRPr="000320C0">
        <w:t xml:space="preserve">                                                                                                               от </w:t>
      </w:r>
      <w:permStart w:id="1939817685" w:edGrp="everyone"/>
      <w:r w:rsidRPr="000320C0">
        <w:rPr>
          <w:highlight w:val="yellow"/>
        </w:rPr>
        <w:t>___________________</w:t>
      </w:r>
      <w:permEnd w:id="1939817685"/>
    </w:p>
    <w:p w:rsidR="00560D13" w:rsidRPr="000320C0" w:rsidRDefault="00560D13" w:rsidP="00560D13">
      <w:pPr>
        <w:shd w:val="clear" w:color="auto" w:fill="FFFFFF"/>
        <w:jc w:val="right"/>
        <w:rPr>
          <w:i/>
          <w:color w:val="FF0000"/>
        </w:rPr>
      </w:pPr>
      <w:permStart w:id="15889305" w:edGrp="everyone"/>
      <w:r w:rsidRPr="000320C0">
        <w:rPr>
          <w:i/>
          <w:color w:val="FF0000"/>
        </w:rPr>
        <w:t>(Вариант 2)</w:t>
      </w:r>
      <w:permEnd w:id="15889305"/>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381071324" w:edGrp="everyone"/>
      <w:r w:rsidRPr="000320C0">
        <w:rPr>
          <w:highlight w:val="yellow"/>
        </w:rPr>
        <w:t>___________________________________</w:t>
      </w:r>
      <w:permEnd w:id="1381071324"/>
    </w:p>
    <w:p w:rsidR="00560D13" w:rsidRPr="000320C0" w:rsidRDefault="00560D13" w:rsidP="00560D13">
      <w:pPr>
        <w:shd w:val="clear" w:color="auto" w:fill="FFFFFF"/>
      </w:pPr>
      <w:r w:rsidRPr="000320C0">
        <w:rPr>
          <w:b/>
        </w:rPr>
        <w:t xml:space="preserve">СУБАРЕНДАТОР: </w:t>
      </w:r>
      <w:permStart w:id="1278551754" w:edGrp="everyone"/>
      <w:r w:rsidRPr="000320C0">
        <w:rPr>
          <w:highlight w:val="yellow"/>
        </w:rPr>
        <w:t>___________________________________</w:t>
      </w:r>
      <w:permEnd w:id="1278551754"/>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1957712016"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1957712016"/>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485067007" w:edGrp="everyone"/>
      <w:r w:rsidR="00CC23B1">
        <w:rPr>
          <w:highlight w:val="yellow"/>
        </w:rPr>
        <w:t>17</w:t>
      </w:r>
      <w:r w:rsidRPr="000320C0">
        <w:rPr>
          <w:highlight w:val="yellow"/>
        </w:rPr>
        <w:t>_</w:t>
      </w:r>
      <w:permEnd w:id="1485067007"/>
      <w:r w:rsidRPr="000320C0">
        <w:t xml:space="preserve"> (</w:t>
      </w:r>
      <w:permStart w:id="1184825445" w:edGrp="everyone"/>
      <w:r w:rsidRPr="000320C0">
        <w:rPr>
          <w:highlight w:val="yellow"/>
        </w:rPr>
        <w:t>_____________________________</w:t>
      </w:r>
      <w:permEnd w:id="1184825445"/>
      <w:r w:rsidRPr="000320C0">
        <w:t>) % от суммы ежемесячной выручки СУБАРЕНДАТОРА.</w:t>
      </w:r>
    </w:p>
    <w:p w:rsidR="00560D13" w:rsidRPr="000320C0" w:rsidRDefault="00560D13" w:rsidP="00560D13">
      <w:pPr>
        <w:shd w:val="clear" w:color="auto" w:fill="FFFFFF"/>
        <w:jc w:val="both"/>
      </w:pPr>
      <w:r w:rsidRPr="000320C0">
        <w:t>Б) Минимальный гарантированный платеж за соответствующий месяц определяется из расчета</w:t>
      </w:r>
      <w:proofErr w:type="gramStart"/>
      <w:r w:rsidRPr="000320C0">
        <w:t xml:space="preserve"> </w:t>
      </w:r>
      <w:permStart w:id="1701971823" w:edGrp="everyone"/>
      <w:r w:rsidRPr="000320C0">
        <w:rPr>
          <w:highlight w:val="yellow"/>
        </w:rPr>
        <w:t>______</w:t>
      </w:r>
      <w:permEnd w:id="1701971823"/>
      <w:r w:rsidRPr="000320C0">
        <w:t xml:space="preserve"> (</w:t>
      </w:r>
      <w:permStart w:id="1879049225" w:edGrp="everyone"/>
      <w:r w:rsidRPr="000320C0">
        <w:rPr>
          <w:highlight w:val="yellow"/>
        </w:rPr>
        <w:t>_____________________________________</w:t>
      </w:r>
      <w:permEnd w:id="1879049225"/>
      <w:r w:rsidRPr="000320C0">
        <w:t xml:space="preserve">) </w:t>
      </w:r>
      <w:proofErr w:type="gramEnd"/>
      <w:r w:rsidRPr="000320C0">
        <w:t xml:space="preserve">рублей </w:t>
      </w:r>
      <w:permStart w:id="1077285219" w:edGrp="everyone"/>
      <w:r w:rsidRPr="000320C0">
        <w:rPr>
          <w:highlight w:val="yellow"/>
        </w:rPr>
        <w:t>__</w:t>
      </w:r>
      <w:permEnd w:id="1077285219"/>
      <w:r w:rsidRPr="000320C0">
        <w:t xml:space="preserve"> копеек за одного пассажира обслуженного аэропортом </w:t>
      </w:r>
      <w:permStart w:id="833429463" w:edGrp="everyone"/>
      <w:r w:rsidRPr="000320C0">
        <w:rPr>
          <w:color w:val="0070C0"/>
        </w:rPr>
        <w:t>(всего обслуженных)</w:t>
      </w:r>
      <w:permEnd w:id="833429463"/>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 xml:space="preserve">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w:t>
      </w:r>
      <w:r w:rsidRPr="000320C0">
        <w:lastRenderedPageBreak/>
        <w:t>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739357875"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1739357875"/>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401112586" w:edGrp="everyone"/>
      <w:r w:rsidRPr="000320C0">
        <w:rPr>
          <w:highlight w:val="yellow"/>
        </w:rPr>
        <w:t>__________________</w:t>
      </w:r>
      <w:permEnd w:id="401112586"/>
      <w:r w:rsidRPr="000320C0">
        <w:t xml:space="preserve"> (</w:t>
      </w:r>
      <w:permStart w:id="1925407776" w:edGrp="everyone"/>
      <w:r w:rsidRPr="000320C0">
        <w:rPr>
          <w:highlight w:val="yellow"/>
        </w:rPr>
        <w:t>_________________________</w:t>
      </w:r>
      <w:permEnd w:id="1925407776"/>
      <w:r w:rsidRPr="000320C0">
        <w:t xml:space="preserve">) рублей </w:t>
      </w:r>
      <w:permStart w:id="1784970694" w:edGrp="everyone"/>
      <w:r w:rsidRPr="000320C0">
        <w:rPr>
          <w:highlight w:val="yellow"/>
        </w:rPr>
        <w:t>__</w:t>
      </w:r>
      <w:permEnd w:id="1784970694"/>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0320C0">
        <w:t>и</w:t>
      </w:r>
      <w:proofErr w:type="gramEnd"/>
      <w:r w:rsidRPr="000320C0">
        <w:t xml:space="preserve">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2009489080" w:edGrp="everyone"/>
      <w:r w:rsidRPr="000320C0">
        <w:rPr>
          <w:highlight w:val="yellow"/>
        </w:rPr>
        <w:t>__</w:t>
      </w:r>
      <w:permEnd w:id="2009489080"/>
      <w:r w:rsidRPr="000320C0">
        <w:t xml:space="preserve"> (</w:t>
      </w:r>
      <w:permStart w:id="59129746" w:edGrp="everyone"/>
      <w:r w:rsidRPr="000320C0">
        <w:rPr>
          <w:highlight w:val="yellow"/>
        </w:rPr>
        <w:t>_________________</w:t>
      </w:r>
      <w:permEnd w:id="59129746"/>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944267725" w:edGrp="everyone"/>
      <w:r w:rsidRPr="000320C0">
        <w:rPr>
          <w:highlight w:val="yellow"/>
        </w:rPr>
        <w:t>____</w:t>
      </w:r>
      <w:permEnd w:id="944267725"/>
      <w:r w:rsidRPr="000320C0">
        <w:t xml:space="preserve"> (</w:t>
      </w:r>
      <w:permStart w:id="66481953" w:edGrp="everyone"/>
      <w:r w:rsidRPr="000320C0">
        <w:rPr>
          <w:highlight w:val="yellow"/>
        </w:rPr>
        <w:t>_____________________________</w:t>
      </w:r>
      <w:permEnd w:id="66481953"/>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712119611" w:edGrp="everyone"/>
      <w:r w:rsidRPr="000320C0">
        <w:rPr>
          <w:highlight w:val="yellow"/>
        </w:rPr>
        <w:t>_____________________________________________</w:t>
      </w:r>
      <w:r w:rsidRPr="000320C0">
        <w:rPr>
          <w:rStyle w:val="aff9"/>
        </w:rPr>
        <w:footnoteReference w:id="24"/>
      </w:r>
      <w:permEnd w:id="712119611"/>
      <w:r w:rsidRPr="000320C0">
        <w:t xml:space="preserve"> и оригиналы документов по адресу: </w:t>
      </w:r>
      <w:permStart w:id="269624392" w:edGrp="everyone"/>
      <w:r w:rsidRPr="000320C0">
        <w:rPr>
          <w:highlight w:val="yellow"/>
        </w:rPr>
        <w:t>______________________________________________</w:t>
      </w:r>
      <w:permEnd w:id="269624392"/>
      <w:r w:rsidRPr="000320C0">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w:t>
      </w:r>
      <w:r w:rsidRPr="000320C0">
        <w:lastRenderedPageBreak/>
        <w:t>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443117325" w:edGrp="everyone"/>
      <w:r w:rsidRPr="000320C0">
        <w:rPr>
          <w:color w:val="0070C0"/>
        </w:rPr>
        <w:t>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1443117325"/>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957361162"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957361162"/>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900175679"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900175679"/>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w:t>
      </w:r>
      <w:r w:rsidR="00A01C3A">
        <w:t>1</w:t>
      </w:r>
      <w:r w:rsidR="00CC23B1">
        <w:t xml:space="preserve">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 xml:space="preserve">Площадь, </w:t>
            </w:r>
            <w:proofErr w:type="spellStart"/>
            <w:r w:rsidRPr="00B0594F">
              <w:rPr>
                <w:lang w:eastAsia="en-US"/>
              </w:rPr>
              <w:t>кв.м</w:t>
            </w:r>
            <w:proofErr w:type="spellEnd"/>
            <w:r w:rsidRPr="00B0594F">
              <w:rPr>
                <w:lang w:eastAsia="en-US"/>
              </w:rPr>
              <w:t>.</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56704"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99861A0" id="Freeform 2" o:spid="_x0000_s1026" style="position:absolute;margin-left:79.65pt;margin-top:60.95pt;width:494.5pt;height:0;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5875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5A830D01" id="Freeform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5977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197C6FA9" id="Freeform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9A3075" w:rsidRPr="00AC7C7C" w:rsidRDefault="000624D1" w:rsidP="009A3075">
      <w:pPr>
        <w:ind w:firstLine="540"/>
        <w:jc w:val="right"/>
      </w:pPr>
      <w:r w:rsidRPr="00B0594F">
        <w:rPr>
          <w:rFonts w:eastAsia="TimesNewRomanPSMT"/>
          <w:color w:val="000000"/>
        </w:rPr>
        <w:br w:type="page"/>
      </w:r>
      <w:r w:rsidR="009A3075" w:rsidRPr="00AC7C7C">
        <w:lastRenderedPageBreak/>
        <w:t>Форма №</w:t>
      </w:r>
      <w:r w:rsidR="002D6701">
        <w:t>___</w:t>
      </w:r>
    </w:p>
    <w:p w:rsidR="009A3075" w:rsidRPr="00AC7C7C" w:rsidRDefault="009A3075" w:rsidP="009A3075">
      <w:pPr>
        <w:ind w:firstLine="540"/>
        <w:jc w:val="center"/>
        <w:rPr>
          <w:b/>
          <w:bCs/>
        </w:rPr>
      </w:pPr>
      <w:r w:rsidRPr="00AC7C7C">
        <w:rPr>
          <w:b/>
          <w:bCs/>
        </w:rPr>
        <w:t xml:space="preserve">ДОГОВОР </w:t>
      </w:r>
    </w:p>
    <w:p w:rsidR="009A3075" w:rsidRPr="00AC7C7C" w:rsidRDefault="009A3075" w:rsidP="009A3075">
      <w:pPr>
        <w:ind w:firstLine="540"/>
        <w:jc w:val="center"/>
        <w:rPr>
          <w:b/>
          <w:bCs/>
        </w:rPr>
      </w:pPr>
      <w:r w:rsidRPr="00AC7C7C">
        <w:rPr>
          <w:b/>
          <w:bCs/>
        </w:rPr>
        <w:t xml:space="preserve">ОБЕСПЕЧЕНИЯ ПРЕДЛОЖЕНИЯ </w:t>
      </w:r>
    </w:p>
    <w:p w:rsidR="009A3075" w:rsidRPr="00AC7C7C" w:rsidRDefault="009A3075" w:rsidP="009A3075">
      <w:pPr>
        <w:ind w:firstLine="540"/>
        <w:jc w:val="center"/>
        <w:rPr>
          <w:b/>
          <w:bCs/>
        </w:rPr>
      </w:pPr>
      <w:r w:rsidRPr="00AC7C7C">
        <w:rPr>
          <w:b/>
          <w:bCs/>
        </w:rPr>
        <w:t>для Лота</w:t>
      </w:r>
      <w:r>
        <w:rPr>
          <w:b/>
          <w:bCs/>
        </w:rPr>
        <w:t xml:space="preserve"> </w:t>
      </w:r>
      <w:r w:rsidRPr="00AC7C7C">
        <w:rPr>
          <w:b/>
          <w:bCs/>
        </w:rPr>
        <w:t>№______</w:t>
      </w:r>
    </w:p>
    <w:p w:rsidR="009A3075" w:rsidRPr="00AC7C7C" w:rsidRDefault="009A3075" w:rsidP="009A3075">
      <w:pPr>
        <w:ind w:firstLine="540"/>
        <w:jc w:val="center"/>
      </w:pPr>
      <w:r w:rsidRPr="00AC7C7C">
        <w:rPr>
          <w:b/>
          <w:bCs/>
        </w:rPr>
        <w:t xml:space="preserve">Запрос предложений </w:t>
      </w:r>
    </w:p>
    <w:p w:rsidR="009A3075" w:rsidRPr="00AC7C7C" w:rsidRDefault="009A3075" w:rsidP="009A3075">
      <w:pPr>
        <w:jc w:val="both"/>
      </w:pPr>
    </w:p>
    <w:p w:rsidR="009A3075" w:rsidRPr="00AC7C7C" w:rsidRDefault="009A3075" w:rsidP="009A3075"/>
    <w:p w:rsidR="009A3075" w:rsidRPr="00AC7C7C" w:rsidRDefault="009A3075" w:rsidP="009A3075">
      <w:r w:rsidRPr="00AC7C7C">
        <w:t>г. Обь                                                         «___» _________________</w:t>
      </w:r>
      <w:r>
        <w:t>2021</w:t>
      </w:r>
      <w:r w:rsidRPr="00AC7C7C">
        <w:t>г.</w:t>
      </w:r>
    </w:p>
    <w:p w:rsidR="009A3075" w:rsidRPr="00AC7C7C" w:rsidRDefault="009A3075" w:rsidP="009A3075"/>
    <w:p w:rsidR="009A3075" w:rsidRPr="00AC7C7C" w:rsidRDefault="002D6701" w:rsidP="002D6701">
      <w:pPr>
        <w:shd w:val="clear" w:color="auto" w:fill="FFFFFF"/>
        <w:ind w:firstLine="709"/>
        <w:jc w:val="both"/>
      </w:pPr>
      <w:r w:rsidRPr="002D6701">
        <w:rPr>
          <w:b/>
        </w:rPr>
        <w:t>Филиал</w:t>
      </w:r>
      <w:r>
        <w:rPr>
          <w:b/>
        </w:rPr>
        <w:t xml:space="preserve"> </w:t>
      </w:r>
      <w:r w:rsidRPr="002D6701">
        <w:rPr>
          <w:b/>
        </w:rPr>
        <w:t>«НОВАПОРТ Трейдинг» в г. Улан-Удэ</w:t>
      </w:r>
      <w:r w:rsidR="009A3075" w:rsidRPr="00AC7C7C">
        <w:t xml:space="preserve">, именуемое в дальнейшем </w:t>
      </w:r>
      <w:r w:rsidR="009A3075" w:rsidRPr="00AC7C7C">
        <w:rPr>
          <w:b/>
        </w:rPr>
        <w:t>«Организатор»</w:t>
      </w:r>
      <w:r w:rsidR="009A3075" w:rsidRPr="00AC7C7C">
        <w:t xml:space="preserve">, в лице </w:t>
      </w:r>
      <w:r>
        <w:t>___________________________________________________________</w:t>
      </w:r>
      <w:r w:rsidR="009A3075" w:rsidRPr="00AC7C7C">
        <w:t xml:space="preserve">, действующего на основании Устава, с одной стороны, и </w:t>
      </w:r>
    </w:p>
    <w:p w:rsidR="009A3075" w:rsidRPr="00AC7C7C" w:rsidRDefault="009A3075" w:rsidP="009A3075">
      <w:pPr>
        <w:jc w:val="both"/>
        <w:rPr>
          <w:i/>
        </w:rPr>
      </w:pPr>
      <w:r w:rsidRPr="00AC7C7C">
        <w:rPr>
          <w:color w:val="000000"/>
        </w:rPr>
        <w:t>и </w:t>
      </w:r>
      <w:r w:rsidRPr="00AC7C7C">
        <w:rPr>
          <w:b/>
          <w:bCs/>
        </w:rPr>
        <w:t>__________________________________________________________,</w:t>
      </w:r>
      <w:r w:rsidRPr="00AC7C7C">
        <w:t xml:space="preserve"> именуемое в дальнейшем </w:t>
      </w:r>
      <w:r w:rsidRPr="00AC7C7C">
        <w:rPr>
          <w:b/>
          <w:bCs/>
          <w:i/>
          <w:iCs/>
        </w:rPr>
        <w:t>«Участник</w:t>
      </w:r>
      <w:r w:rsidRPr="00AC7C7C">
        <w:rPr>
          <w:b/>
          <w:bCs/>
        </w:rPr>
        <w:t>»</w:t>
      </w:r>
      <w:r w:rsidRPr="00AC7C7C">
        <w:t>, в лице __________________________________________, действующего на основании ______________________, с другой стороны, заключили настоящий договор о нижеследующем:</w:t>
      </w:r>
    </w:p>
    <w:p w:rsidR="009A3075" w:rsidRPr="00AC7C7C" w:rsidRDefault="009A3075" w:rsidP="009A3075"/>
    <w:p w:rsidR="009A3075" w:rsidRPr="00AC7C7C" w:rsidRDefault="009A3075" w:rsidP="009A3075">
      <w:pPr>
        <w:numPr>
          <w:ilvl w:val="0"/>
          <w:numId w:val="18"/>
        </w:numPr>
        <w:suppressAutoHyphens w:val="0"/>
        <w:ind w:left="0" w:firstLine="0"/>
        <w:jc w:val="center"/>
        <w:rPr>
          <w:b/>
          <w:bCs/>
        </w:rPr>
      </w:pPr>
      <w:r w:rsidRPr="00AC7C7C">
        <w:rPr>
          <w:b/>
          <w:bCs/>
        </w:rPr>
        <w:t>Предмет договора</w:t>
      </w:r>
    </w:p>
    <w:p w:rsidR="009A3075" w:rsidRPr="00AC7C7C" w:rsidRDefault="009A3075" w:rsidP="009A3075">
      <w:pPr>
        <w:pStyle w:val="ad"/>
        <w:numPr>
          <w:ilvl w:val="1"/>
          <w:numId w:val="22"/>
        </w:numPr>
        <w:jc w:val="both"/>
      </w:pPr>
      <w:r w:rsidRPr="00AC7C7C">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в размере ___________ рублей(____________________________________) </w:t>
      </w:r>
      <w:r>
        <w:t>с</w:t>
      </w:r>
      <w:r w:rsidRPr="00AC7C7C">
        <w:t xml:space="preserve"> НДС (далее «сумма обеспечения») для участия в запросе предложений на право заключения договора субаренды недвижимого имущества и предоставления </w:t>
      </w:r>
      <w:r>
        <w:t>услуг части площади Аэровокзального комплекса</w:t>
      </w:r>
      <w:r w:rsidRPr="00AC7C7C">
        <w:t>, входящего в состав недвижимого имущества,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w:t>
      </w:r>
      <w:r w:rsidR="002D6701">
        <w:t xml:space="preserve"> </w:t>
      </w:r>
      <w:r w:rsidRPr="00495D0B">
        <w:t>НДС начисляется и уплачивается по ставке, установленной действующим законодательством РФ</w:t>
      </w:r>
      <w:r>
        <w:t>.</w:t>
      </w:r>
    </w:p>
    <w:p w:rsidR="009A3075" w:rsidRPr="00AC7C7C" w:rsidRDefault="009A3075" w:rsidP="009A3075">
      <w:pPr>
        <w:pStyle w:val="ad"/>
        <w:numPr>
          <w:ilvl w:val="1"/>
          <w:numId w:val="22"/>
        </w:numPr>
        <w:jc w:val="both"/>
      </w:pPr>
      <w:r w:rsidRPr="00AC7C7C">
        <w:t xml:space="preserve">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w:t>
      </w:r>
    </w:p>
    <w:p w:rsidR="009A3075" w:rsidRPr="00AC7C7C" w:rsidRDefault="009A3075" w:rsidP="009A3075">
      <w:pPr>
        <w:keepLines/>
        <w:suppressLineNumbers/>
        <w:rPr>
          <w:b/>
        </w:rPr>
      </w:pPr>
    </w:p>
    <w:p w:rsidR="009A3075" w:rsidRPr="00AC7C7C" w:rsidRDefault="009A3075" w:rsidP="009A3075">
      <w:pPr>
        <w:pStyle w:val="afe"/>
        <w:keepLines/>
        <w:numPr>
          <w:ilvl w:val="0"/>
          <w:numId w:val="22"/>
        </w:numPr>
        <w:suppressLineNumbers/>
        <w:jc w:val="center"/>
        <w:rPr>
          <w:b/>
        </w:rPr>
      </w:pPr>
      <w:r w:rsidRPr="00AC7C7C">
        <w:rPr>
          <w:b/>
        </w:rPr>
        <w:t>Порядок внесения суммы обеспечения</w:t>
      </w:r>
    </w:p>
    <w:p w:rsidR="009A3075" w:rsidRPr="00AC7C7C" w:rsidRDefault="009A3075" w:rsidP="009A3075">
      <w:pPr>
        <w:pStyle w:val="afe"/>
        <w:keepLines/>
        <w:numPr>
          <w:ilvl w:val="1"/>
          <w:numId w:val="22"/>
        </w:numPr>
        <w:suppressLineNumbers/>
      </w:pPr>
      <w:r w:rsidRPr="00AC7C7C">
        <w:t>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w:t>
      </w:r>
    </w:p>
    <w:p w:rsidR="009A3075" w:rsidRPr="00AC7C7C" w:rsidRDefault="009A3075" w:rsidP="009A3075">
      <w:pPr>
        <w:pStyle w:val="afe"/>
        <w:keepLines/>
        <w:numPr>
          <w:ilvl w:val="1"/>
          <w:numId w:val="22"/>
        </w:numPr>
        <w:suppressLineNumbers/>
        <w:jc w:val="both"/>
      </w:pPr>
      <w:r w:rsidRPr="00AC7C7C">
        <w:t>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w:t>
      </w:r>
    </w:p>
    <w:p w:rsidR="009A3075" w:rsidRPr="00AC7C7C" w:rsidRDefault="009A3075" w:rsidP="009A3075">
      <w:pPr>
        <w:pStyle w:val="afe"/>
        <w:keepLines/>
        <w:numPr>
          <w:ilvl w:val="1"/>
          <w:numId w:val="22"/>
        </w:numPr>
        <w:suppressLineNumbers/>
        <w:jc w:val="both"/>
      </w:pPr>
      <w:r w:rsidRPr="00AC7C7C">
        <w:t>Сумма обеспечения должна быть внесена Участником не позднее  даты окончания приема заявок, указанной в извещении о проведении Запроса предложений (Извещении о проведении конкурентных торгов)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9A3075" w:rsidRPr="00AC7C7C" w:rsidRDefault="009A3075" w:rsidP="009A3075">
      <w:pPr>
        <w:pStyle w:val="afe"/>
        <w:keepLines/>
        <w:numPr>
          <w:ilvl w:val="1"/>
          <w:numId w:val="22"/>
        </w:numPr>
        <w:suppressLineNumbers/>
        <w:jc w:val="both"/>
      </w:pPr>
      <w:r w:rsidRPr="00AC7C7C">
        <w:t>В случае, когда сумма обеспечения от Участника не зачислена на расчетный счет Организатора на дату указанную в извещении о проведении Запроса предложений (извещении о проведении конкурентных торгов), Участник не допускается к участию в торгах. Представление Участником платежных документов с отметкой об исполнении при этом во внимание Организатором не принимается.</w:t>
      </w:r>
    </w:p>
    <w:p w:rsidR="009A3075" w:rsidRPr="00AC7C7C" w:rsidRDefault="009A3075" w:rsidP="009A3075">
      <w:pPr>
        <w:pStyle w:val="afe"/>
        <w:keepLines/>
        <w:numPr>
          <w:ilvl w:val="0"/>
          <w:numId w:val="22"/>
        </w:numPr>
        <w:suppressLineNumbers/>
        <w:jc w:val="center"/>
        <w:rPr>
          <w:b/>
          <w:bCs/>
        </w:rPr>
      </w:pPr>
      <w:r w:rsidRPr="00AC7C7C">
        <w:rPr>
          <w:b/>
          <w:bCs/>
        </w:rPr>
        <w:t>Порядок возврата и удержания</w:t>
      </w:r>
    </w:p>
    <w:p w:rsidR="009A3075" w:rsidRPr="00AC7C7C" w:rsidRDefault="009A3075" w:rsidP="009A3075">
      <w:pPr>
        <w:pStyle w:val="afe"/>
        <w:keepLines/>
        <w:numPr>
          <w:ilvl w:val="1"/>
          <w:numId w:val="22"/>
        </w:numPr>
        <w:suppressLineNumbers/>
      </w:pPr>
      <w:r w:rsidRPr="00AC7C7C">
        <w:t>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w:t>
      </w:r>
    </w:p>
    <w:p w:rsidR="009A3075" w:rsidRPr="00AC7C7C" w:rsidRDefault="009A3075" w:rsidP="009A3075">
      <w:pPr>
        <w:pStyle w:val="afe"/>
        <w:keepLines/>
        <w:numPr>
          <w:ilvl w:val="1"/>
          <w:numId w:val="22"/>
        </w:numPr>
        <w:suppressLineNumbers/>
        <w:jc w:val="both"/>
      </w:pPr>
      <w:r w:rsidRPr="00AC7C7C">
        <w:lastRenderedPageBreak/>
        <w:t xml:space="preserve">В случае, если претендент не допущен к участию в Запросе предложений, Организатор обязуется возвратить внесенную сумм обеспечения Участнику в течение </w:t>
      </w:r>
      <w:r>
        <w:t>10</w:t>
      </w:r>
      <w:r w:rsidRPr="00AC7C7C">
        <w:t xml:space="preserve"> (</w:t>
      </w:r>
      <w:r>
        <w:t>десяти</w:t>
      </w:r>
      <w:r w:rsidRPr="00AC7C7C">
        <w:t>) рабочих дней с дать подписания Протокола рассмотрения заявок на участие в Запросе предложений.</w:t>
      </w:r>
    </w:p>
    <w:p w:rsidR="009A3075" w:rsidRPr="00AC7C7C" w:rsidRDefault="009A3075" w:rsidP="009A3075">
      <w:pPr>
        <w:pStyle w:val="afe"/>
        <w:keepLines/>
        <w:numPr>
          <w:ilvl w:val="1"/>
          <w:numId w:val="22"/>
        </w:numPr>
        <w:suppressLineNumbers/>
        <w:jc w:val="both"/>
      </w:pPr>
      <w:proofErr w:type="gramStart"/>
      <w:r w:rsidRPr="00AC7C7C">
        <w:t>В случае, если Участник подал заявку после окончания установленного в извещении о проведении Запроса предложений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w:t>
      </w:r>
      <w:proofErr w:type="gramEnd"/>
    </w:p>
    <w:p w:rsidR="009A3075" w:rsidRPr="00AC7C7C" w:rsidRDefault="009A3075" w:rsidP="009A3075">
      <w:pPr>
        <w:pStyle w:val="afe"/>
        <w:keepLines/>
        <w:numPr>
          <w:ilvl w:val="1"/>
          <w:numId w:val="22"/>
        </w:numPr>
        <w:suppressLineNumbers/>
        <w:jc w:val="both"/>
      </w:pPr>
      <w:r w:rsidRPr="00AC7C7C">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9A3075" w:rsidRPr="00AC7C7C" w:rsidRDefault="009A3075" w:rsidP="009A3075">
      <w:pPr>
        <w:pStyle w:val="afe"/>
        <w:keepLines/>
        <w:numPr>
          <w:ilvl w:val="1"/>
          <w:numId w:val="22"/>
        </w:numPr>
        <w:suppressLineNumbers/>
        <w:jc w:val="both"/>
      </w:pPr>
      <w:r w:rsidRPr="00AC7C7C">
        <w:t>В случае признания Запроса предложений несостоявшимся Организатор обязуется возвратить Участникам внесенные суммы обеспечения в течение 5 (пяти) рабочих дней со дня подписания протокола признания Запроса предложений несостоявшимся.</w:t>
      </w:r>
    </w:p>
    <w:p w:rsidR="009A3075" w:rsidRPr="00AC7C7C" w:rsidRDefault="009A3075" w:rsidP="009A3075">
      <w:pPr>
        <w:pStyle w:val="afe"/>
        <w:keepLines/>
        <w:numPr>
          <w:ilvl w:val="1"/>
          <w:numId w:val="22"/>
        </w:numPr>
        <w:suppressLineNumbers/>
        <w:jc w:val="both"/>
      </w:pPr>
      <w:r w:rsidRPr="00AC7C7C">
        <w:t xml:space="preserve">В случае отмены Запроса предложений Организатор обязуется возвратить Участникам внесенные суммы обеспечения в течение </w:t>
      </w:r>
      <w:r>
        <w:t>10</w:t>
      </w:r>
      <w:r w:rsidRPr="00AC7C7C">
        <w:t xml:space="preserve"> (</w:t>
      </w:r>
      <w:r>
        <w:t>десяти</w:t>
      </w:r>
      <w:r w:rsidRPr="00AC7C7C">
        <w:t>) рабочих дней со дня подписания генеральным директором Организатора приказа об отмене Запроса.</w:t>
      </w:r>
    </w:p>
    <w:p w:rsidR="009A3075" w:rsidRPr="00AC7C7C" w:rsidRDefault="009A3075" w:rsidP="009A3075">
      <w:pPr>
        <w:pStyle w:val="afe"/>
        <w:keepLines/>
        <w:numPr>
          <w:ilvl w:val="1"/>
          <w:numId w:val="22"/>
        </w:numPr>
        <w:suppressLineNumbers/>
        <w:jc w:val="both"/>
      </w:pPr>
      <w:proofErr w:type="gramStart"/>
      <w:r w:rsidRPr="00AC7C7C">
        <w:t>Внесенная сумма обеспечения не возвращается в случая установленных пунктом 2.9.10 документации запроса предложений.</w:t>
      </w:r>
      <w:proofErr w:type="gramEnd"/>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w:t>
      </w:r>
    </w:p>
    <w:p w:rsidR="009A3075" w:rsidRPr="00AC7C7C" w:rsidRDefault="009A3075" w:rsidP="009A3075">
      <w:pPr>
        <w:pStyle w:val="afe"/>
        <w:keepLines/>
        <w:numPr>
          <w:ilvl w:val="1"/>
          <w:numId w:val="22"/>
        </w:numPr>
        <w:suppressLineNumbers/>
        <w:jc w:val="both"/>
      </w:pPr>
      <w:r w:rsidRPr="00AC7C7C">
        <w:t>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w:t>
      </w:r>
    </w:p>
    <w:p w:rsidR="009A3075" w:rsidRPr="00AC7C7C" w:rsidRDefault="009A3075" w:rsidP="009A3075">
      <w:pPr>
        <w:pStyle w:val="afe"/>
        <w:keepLines/>
        <w:numPr>
          <w:ilvl w:val="1"/>
          <w:numId w:val="22"/>
        </w:numPr>
        <w:suppressLineNumbers/>
        <w:jc w:val="both"/>
      </w:pPr>
      <w:r w:rsidRPr="00AC7C7C">
        <w:t xml:space="preserve">В случае признания Участника победителем запроса предложений/ участником </w:t>
      </w:r>
      <w:proofErr w:type="gramStart"/>
      <w:r w:rsidRPr="00AC7C7C">
        <w:t>Запроса</w:t>
      </w:r>
      <w:proofErr w:type="gramEnd"/>
      <w:r w:rsidRPr="00AC7C7C">
        <w:t xml:space="preserve">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субаренды.</w:t>
      </w:r>
    </w:p>
    <w:p w:rsidR="009A3075" w:rsidRPr="00AC7C7C" w:rsidRDefault="009A3075" w:rsidP="009A3075">
      <w:pPr>
        <w:pStyle w:val="afe"/>
        <w:keepLines/>
        <w:numPr>
          <w:ilvl w:val="1"/>
          <w:numId w:val="22"/>
        </w:numPr>
        <w:suppressLineNumbers/>
        <w:jc w:val="both"/>
      </w:pPr>
      <w:r w:rsidRPr="00AC7C7C">
        <w:t>Договор субаренды заключаются между победителем/единственным участником, принявшим участие в Запросе предложений, в срок не позднее 1</w:t>
      </w:r>
      <w:r>
        <w:t>0</w:t>
      </w:r>
      <w:r w:rsidRPr="00AC7C7C">
        <w:t xml:space="preserve"> (</w:t>
      </w:r>
      <w:r>
        <w:t>десяти</w:t>
      </w:r>
      <w:r w:rsidRPr="00AC7C7C">
        <w:t xml:space="preserve">) рабочих дней с даты подписания итогового протокола запроса предложений. </w:t>
      </w:r>
    </w:p>
    <w:p w:rsidR="009A3075" w:rsidRPr="00AC7C7C" w:rsidRDefault="009A3075" w:rsidP="009A3075">
      <w:pPr>
        <w:pStyle w:val="afe"/>
        <w:keepLines/>
        <w:numPr>
          <w:ilvl w:val="1"/>
          <w:numId w:val="22"/>
        </w:numPr>
        <w:suppressLineNumbers/>
        <w:jc w:val="both"/>
      </w:pPr>
      <w:r w:rsidRPr="00AC7C7C">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rsidR="009A3075" w:rsidRPr="00AC7C7C" w:rsidRDefault="009A3075" w:rsidP="009A3075">
      <w:pPr>
        <w:pStyle w:val="afe"/>
        <w:keepLines/>
        <w:numPr>
          <w:ilvl w:val="1"/>
          <w:numId w:val="22"/>
        </w:numPr>
        <w:suppressLineNumbers/>
        <w:jc w:val="both"/>
      </w:pPr>
      <w:r w:rsidRPr="00AC7C7C">
        <w:t>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w:t>
      </w:r>
    </w:p>
    <w:p w:rsidR="009A3075" w:rsidRPr="00AC7C7C" w:rsidRDefault="009A3075" w:rsidP="009A3075">
      <w:pPr>
        <w:pStyle w:val="afe"/>
        <w:keepLines/>
        <w:numPr>
          <w:ilvl w:val="1"/>
          <w:numId w:val="22"/>
        </w:numPr>
        <w:suppressLineNumbers/>
        <w:jc w:val="both"/>
      </w:pPr>
      <w:r w:rsidRPr="00AC7C7C">
        <w:t>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9A3075" w:rsidRPr="00E226B9" w:rsidRDefault="009A3075" w:rsidP="009A3075">
      <w:pPr>
        <w:pStyle w:val="afe"/>
        <w:numPr>
          <w:ilvl w:val="0"/>
          <w:numId w:val="22"/>
        </w:numPr>
        <w:suppressAutoHyphens w:val="0"/>
        <w:jc w:val="center"/>
        <w:rPr>
          <w:b/>
          <w:bCs/>
        </w:rPr>
      </w:pPr>
      <w:r w:rsidRPr="00E226B9">
        <w:rPr>
          <w:b/>
          <w:bCs/>
        </w:rPr>
        <w:lastRenderedPageBreak/>
        <w:t>Ответственность сторон</w:t>
      </w:r>
    </w:p>
    <w:p w:rsidR="009A3075" w:rsidRPr="00AC7C7C" w:rsidRDefault="009A3075" w:rsidP="009A3075">
      <w:pPr>
        <w:jc w:val="both"/>
      </w:pPr>
      <w:r>
        <w:t>4</w:t>
      </w:r>
      <w:r w:rsidRPr="00AC7C7C">
        <w:t>.1.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9A3075" w:rsidRPr="00AC7C7C" w:rsidRDefault="009A3075" w:rsidP="009A3075"/>
    <w:p w:rsidR="009A3075" w:rsidRPr="00AC7C7C" w:rsidRDefault="009A3075" w:rsidP="009A3075">
      <w:pPr>
        <w:numPr>
          <w:ilvl w:val="0"/>
          <w:numId w:val="22"/>
        </w:numPr>
        <w:suppressAutoHyphens w:val="0"/>
        <w:ind w:left="0" w:firstLine="0"/>
        <w:jc w:val="center"/>
        <w:rPr>
          <w:b/>
          <w:bCs/>
        </w:rPr>
      </w:pPr>
      <w:r w:rsidRPr="00AC7C7C">
        <w:rPr>
          <w:b/>
          <w:bCs/>
        </w:rPr>
        <w:t>Прочие условия</w:t>
      </w:r>
    </w:p>
    <w:p w:rsidR="009A3075" w:rsidRPr="00AC7C7C" w:rsidRDefault="009A3075" w:rsidP="009A3075">
      <w:pPr>
        <w:tabs>
          <w:tab w:val="num" w:pos="1060"/>
          <w:tab w:val="num" w:pos="1260"/>
        </w:tabs>
        <w:suppressAutoHyphens w:val="0"/>
        <w:jc w:val="both"/>
      </w:pPr>
      <w:r>
        <w:t>5.1.</w:t>
      </w:r>
      <w:r w:rsidRPr="00AC7C7C">
        <w:t xml:space="preserve"> В случаях, не предусмотренных настоящим Договором, стороны руководствуются действующим законодательством РФ.</w:t>
      </w:r>
    </w:p>
    <w:p w:rsidR="009A3075" w:rsidRPr="00AC7C7C" w:rsidRDefault="009A3075" w:rsidP="009A3075">
      <w:pPr>
        <w:pStyle w:val="afe"/>
        <w:numPr>
          <w:ilvl w:val="1"/>
          <w:numId w:val="27"/>
        </w:numPr>
        <w:tabs>
          <w:tab w:val="num" w:pos="1060"/>
          <w:tab w:val="num" w:pos="1260"/>
        </w:tabs>
        <w:suppressAutoHyphens w:val="0"/>
        <w:ind w:left="0" w:firstLine="0"/>
        <w:jc w:val="both"/>
      </w:pPr>
      <w:r w:rsidRPr="00AC7C7C">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Информационной карте Документации о Запросе предложений </w:t>
      </w:r>
      <w:r>
        <w:t>№8/2021</w:t>
      </w:r>
      <w:r w:rsidRPr="00AC7C7C">
        <w:t>, является неотъемлемой частью настоящего договора.</w:t>
      </w:r>
    </w:p>
    <w:p w:rsidR="009A3075" w:rsidRPr="00AC7C7C" w:rsidRDefault="009A3075" w:rsidP="009A3075">
      <w:pPr>
        <w:pStyle w:val="afe"/>
        <w:numPr>
          <w:ilvl w:val="1"/>
          <w:numId w:val="27"/>
        </w:numPr>
        <w:tabs>
          <w:tab w:val="num" w:pos="851"/>
          <w:tab w:val="num" w:pos="1060"/>
          <w:tab w:val="num" w:pos="1260"/>
        </w:tabs>
        <w:suppressAutoHyphens w:val="0"/>
        <w:ind w:left="0" w:firstLine="0"/>
        <w:jc w:val="both"/>
      </w:pPr>
      <w:r w:rsidRPr="00AC7C7C">
        <w:t>Настоящий Договор составлен в двух подлинных экземплярах, имеющих одинаковую юридическую силу, по одному экземпляру для каждой из сторон.</w:t>
      </w:r>
    </w:p>
    <w:p w:rsidR="009A3075" w:rsidRPr="00AC7C7C" w:rsidRDefault="009A3075" w:rsidP="009A3075">
      <w:pPr>
        <w:numPr>
          <w:ilvl w:val="0"/>
          <w:numId w:val="27"/>
        </w:numPr>
        <w:suppressAutoHyphens w:val="0"/>
        <w:ind w:left="0" w:firstLine="0"/>
        <w:jc w:val="center"/>
        <w:rPr>
          <w:b/>
          <w:bCs/>
        </w:rPr>
      </w:pPr>
      <w:r w:rsidRPr="00AC7C7C">
        <w:rPr>
          <w:b/>
          <w:bCs/>
        </w:rPr>
        <w:t>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9A3075" w:rsidRPr="00AC7C7C" w:rsidTr="00AF2199">
        <w:tc>
          <w:tcPr>
            <w:tcW w:w="4928" w:type="dxa"/>
            <w:tcBorders>
              <w:top w:val="nil"/>
              <w:left w:val="nil"/>
              <w:bottom w:val="nil"/>
              <w:right w:val="nil"/>
            </w:tcBorders>
          </w:tcPr>
          <w:p w:rsidR="009A3075" w:rsidRPr="00AC7C7C" w:rsidRDefault="009A3075" w:rsidP="00AF2199">
            <w:pPr>
              <w:pStyle w:val="1"/>
              <w:rPr>
                <w:sz w:val="24"/>
                <w:szCs w:val="24"/>
              </w:rPr>
            </w:pPr>
            <w:r w:rsidRPr="00AC7C7C">
              <w:rPr>
                <w:sz w:val="24"/>
                <w:szCs w:val="24"/>
              </w:rPr>
              <w:t>«ОРГАНИЗАТОР»</w:t>
            </w:r>
          </w:p>
          <w:p w:rsidR="009A3075" w:rsidRPr="00AC7C7C" w:rsidRDefault="009A3075" w:rsidP="002D6701"/>
        </w:tc>
        <w:tc>
          <w:tcPr>
            <w:tcW w:w="4874" w:type="dxa"/>
            <w:tcBorders>
              <w:top w:val="nil"/>
              <w:left w:val="nil"/>
              <w:bottom w:val="nil"/>
              <w:right w:val="nil"/>
            </w:tcBorders>
          </w:tcPr>
          <w:p w:rsidR="009A3075" w:rsidRPr="00AC7C7C" w:rsidRDefault="009A3075" w:rsidP="00AF2199">
            <w:pPr>
              <w:pStyle w:val="1"/>
              <w:rPr>
                <w:bCs w:val="0"/>
                <w:sz w:val="24"/>
                <w:szCs w:val="24"/>
              </w:rPr>
            </w:pPr>
            <w:r w:rsidRPr="00AC7C7C">
              <w:rPr>
                <w:sz w:val="24"/>
                <w:szCs w:val="24"/>
              </w:rPr>
              <w:t>«УЧАСТНИК»</w:t>
            </w:r>
          </w:p>
          <w:p w:rsidR="009A3075" w:rsidRPr="00AC7C7C" w:rsidRDefault="009A3075" w:rsidP="00AF2199">
            <w:pPr>
              <w:pStyle w:val="a0"/>
            </w:pPr>
          </w:p>
        </w:tc>
      </w:tr>
      <w:tr w:rsidR="009A3075" w:rsidRPr="00AC7C7C" w:rsidTr="00AF2199">
        <w:tc>
          <w:tcPr>
            <w:tcW w:w="4928" w:type="dxa"/>
            <w:tcBorders>
              <w:top w:val="nil"/>
              <w:left w:val="nil"/>
              <w:bottom w:val="nil"/>
              <w:right w:val="nil"/>
            </w:tcBorders>
          </w:tcPr>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p>
          <w:p w:rsidR="009A3075" w:rsidRPr="00AC7C7C" w:rsidRDefault="009A3075" w:rsidP="00AF2199">
            <w:r w:rsidRPr="00AC7C7C">
              <w:t>_____</w:t>
            </w:r>
            <w:r w:rsidR="002D6701">
              <w:t xml:space="preserve">________________ </w:t>
            </w:r>
          </w:p>
          <w:p w:rsidR="009A3075" w:rsidRPr="00AC7C7C" w:rsidRDefault="009A3075" w:rsidP="00AF2199"/>
          <w:p w:rsidR="009A3075" w:rsidRPr="00AC7C7C" w:rsidRDefault="009A3075" w:rsidP="00AF2199">
            <w:r w:rsidRPr="00AC7C7C">
              <w:t xml:space="preserve"> «___»________________</w:t>
            </w:r>
            <w:r>
              <w:t>2021</w:t>
            </w:r>
            <w:r w:rsidRPr="00AC7C7C">
              <w:t xml:space="preserve"> г.</w:t>
            </w:r>
          </w:p>
          <w:p w:rsidR="009A3075" w:rsidRPr="00AC7C7C" w:rsidRDefault="009A3075" w:rsidP="00AF2199"/>
          <w:p w:rsidR="009A3075" w:rsidRPr="00AC7C7C" w:rsidRDefault="009A3075" w:rsidP="00AF2199">
            <w:r w:rsidRPr="00AC7C7C">
              <w:t xml:space="preserve">МП </w:t>
            </w:r>
          </w:p>
        </w:tc>
        <w:tc>
          <w:tcPr>
            <w:tcW w:w="4874" w:type="dxa"/>
            <w:tcBorders>
              <w:top w:val="nil"/>
              <w:left w:val="nil"/>
              <w:bottom w:val="nil"/>
              <w:right w:val="nil"/>
            </w:tcBorders>
          </w:tcPr>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p>
          <w:p w:rsidR="009A3075" w:rsidRPr="00AC7C7C" w:rsidRDefault="009A3075" w:rsidP="00AF2199">
            <w:pPr>
              <w:pStyle w:val="a0"/>
            </w:pPr>
            <w:r w:rsidRPr="00AC7C7C">
              <w:t xml:space="preserve">___________________ </w:t>
            </w:r>
          </w:p>
          <w:p w:rsidR="009A3075" w:rsidRPr="00AC7C7C" w:rsidRDefault="009A3075" w:rsidP="00AF2199">
            <w:pPr>
              <w:pStyle w:val="a0"/>
            </w:pPr>
            <w:r w:rsidRPr="00AC7C7C">
              <w:t xml:space="preserve"> «___»_________________</w:t>
            </w:r>
            <w:r>
              <w:t>2021</w:t>
            </w:r>
            <w:r w:rsidRPr="00AC7C7C">
              <w:t xml:space="preserve"> г.</w:t>
            </w:r>
          </w:p>
          <w:p w:rsidR="009A3075" w:rsidRPr="00AC7C7C" w:rsidRDefault="009A3075" w:rsidP="00AF2199">
            <w:pPr>
              <w:pStyle w:val="a0"/>
            </w:pPr>
          </w:p>
          <w:p w:rsidR="009A3075" w:rsidRPr="00AC7C7C" w:rsidRDefault="009A3075" w:rsidP="00AF2199">
            <w:r w:rsidRPr="00AC7C7C">
              <w:t xml:space="preserve">МП </w:t>
            </w:r>
          </w:p>
        </w:tc>
      </w:tr>
    </w:tbl>
    <w:p w:rsidR="00E63B5F" w:rsidRPr="00CC23B1" w:rsidRDefault="00E63B5F" w:rsidP="00CC23B1">
      <w:pPr>
        <w:spacing w:line="264" w:lineRule="auto"/>
        <w:jc w:val="right"/>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A0E" w:rsidRDefault="00360A0E" w:rsidP="00156B2D">
      <w:r>
        <w:separator/>
      </w:r>
    </w:p>
  </w:endnote>
  <w:endnote w:type="continuationSeparator" w:id="0">
    <w:p w:rsidR="00360A0E" w:rsidRDefault="00360A0E"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pPr>
      <w:pStyle w:val="af2"/>
      <w:jc w:val="center"/>
    </w:pPr>
    <w:r>
      <w:fldChar w:fldCharType="begin"/>
    </w:r>
    <w:r>
      <w:instrText xml:space="preserve"> PAGE   \* MERGEFORMAT </w:instrText>
    </w:r>
    <w:r>
      <w:fldChar w:fldCharType="separate"/>
    </w:r>
    <w:r>
      <w:rPr>
        <w:noProof/>
      </w:rPr>
      <w:t>2</w:t>
    </w:r>
    <w:r>
      <w:rPr>
        <w:noProof/>
      </w:rPr>
      <w:fldChar w:fldCharType="end"/>
    </w:r>
  </w:p>
  <w:p w:rsidR="009D09B3" w:rsidRDefault="009D09B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pPr>
      <w:pStyle w:val="af2"/>
      <w:jc w:val="center"/>
    </w:pPr>
    <w:r>
      <w:fldChar w:fldCharType="begin"/>
    </w:r>
    <w:r>
      <w:instrText xml:space="preserve"> PAGE   \* MERGEFORMAT </w:instrText>
    </w:r>
    <w:r>
      <w:fldChar w:fldCharType="separate"/>
    </w:r>
    <w:r w:rsidR="00594C97">
      <w:rPr>
        <w:noProof/>
      </w:rPr>
      <w:t>18</w:t>
    </w:r>
    <w:r>
      <w:rPr>
        <w:noProof/>
      </w:rPr>
      <w:fldChar w:fldCharType="end"/>
    </w:r>
  </w:p>
  <w:p w:rsidR="009D09B3" w:rsidRDefault="009D09B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A0E" w:rsidRDefault="00360A0E" w:rsidP="00156B2D">
      <w:r>
        <w:separator/>
      </w:r>
    </w:p>
  </w:footnote>
  <w:footnote w:type="continuationSeparator" w:id="0">
    <w:p w:rsidR="00360A0E" w:rsidRDefault="00360A0E" w:rsidP="00156B2D">
      <w:r>
        <w:continuationSeparator/>
      </w:r>
    </w:p>
  </w:footnote>
  <w:footnote w:id="1">
    <w:p w:rsidR="009D09B3" w:rsidRPr="0082295F" w:rsidRDefault="009D09B3"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9D09B3" w:rsidRPr="0082295F" w:rsidRDefault="009D09B3"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9D09B3" w:rsidRPr="0082295F" w:rsidRDefault="009D09B3"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9D09B3" w:rsidRPr="0082295F" w:rsidRDefault="009D09B3"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9D09B3" w:rsidRPr="0082295F" w:rsidRDefault="009D09B3"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9D09B3" w:rsidRDefault="009D09B3"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9D09B3" w:rsidRPr="0082295F" w:rsidRDefault="009D09B3" w:rsidP="00560D13">
      <w:pPr>
        <w:pStyle w:val="aff7"/>
      </w:pPr>
      <w:r w:rsidRPr="0082295F">
        <w:rPr>
          <w:rStyle w:val="aff9"/>
        </w:rPr>
        <w:footnoteRef/>
      </w:r>
      <w:r w:rsidRPr="0082295F">
        <w:t xml:space="preserve"> Указать цель использования помещения.</w:t>
      </w:r>
    </w:p>
  </w:footnote>
  <w:footnote w:id="8">
    <w:p w:rsidR="009D09B3" w:rsidRPr="0082295F" w:rsidRDefault="009D09B3" w:rsidP="00560D13">
      <w:pPr>
        <w:pStyle w:val="aff7"/>
      </w:pPr>
      <w:r w:rsidRPr="0082295F">
        <w:rPr>
          <w:rStyle w:val="aff9"/>
        </w:rPr>
        <w:footnoteRef/>
      </w:r>
      <w:r w:rsidRPr="0082295F">
        <w:t xml:space="preserve"> Указать режим работы: круглосуточный или иной.</w:t>
      </w:r>
    </w:p>
  </w:footnote>
  <w:footnote w:id="9">
    <w:p w:rsidR="009D09B3" w:rsidRPr="0082295F" w:rsidRDefault="009D09B3"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9D09B3" w:rsidRPr="0082295F" w:rsidRDefault="009D09B3"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9D09B3" w:rsidRDefault="009D09B3" w:rsidP="00560D13">
      <w:pPr>
        <w:pStyle w:val="aff7"/>
      </w:pPr>
      <w:r>
        <w:rPr>
          <w:rStyle w:val="aff9"/>
        </w:rPr>
        <w:footnoteRef/>
      </w:r>
      <w:r w:rsidRPr="0082295F">
        <w:t>При заполнении необходимо выбрать из предложенных вариантов.</w:t>
      </w:r>
    </w:p>
  </w:footnote>
  <w:footnote w:id="12">
    <w:p w:rsidR="009D09B3" w:rsidRPr="0042656D" w:rsidRDefault="009D09B3"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9D09B3" w:rsidRPr="0042656D" w:rsidRDefault="009D09B3" w:rsidP="00560D13">
      <w:pPr>
        <w:pStyle w:val="aff7"/>
        <w:jc w:val="both"/>
      </w:pPr>
    </w:p>
  </w:footnote>
  <w:footnote w:id="13">
    <w:p w:rsidR="009D09B3" w:rsidRDefault="009D09B3"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9D09B3" w:rsidRDefault="009D09B3"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9D09B3" w:rsidRDefault="009D09B3" w:rsidP="00560D13">
      <w:pPr>
        <w:pStyle w:val="aff7"/>
      </w:pPr>
    </w:p>
  </w:footnote>
  <w:footnote w:id="15">
    <w:p w:rsidR="009D09B3" w:rsidRPr="00170F9F" w:rsidRDefault="009D09B3"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9D09B3" w:rsidRPr="0082295F" w:rsidRDefault="009D09B3"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9D09B3" w:rsidRPr="00D3186E" w:rsidRDefault="009D09B3"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9D09B3" w:rsidRDefault="009D09B3" w:rsidP="00560D13">
      <w:pPr>
        <w:pStyle w:val="aff7"/>
      </w:pPr>
      <w:r>
        <w:rPr>
          <w:rStyle w:val="aff9"/>
        </w:rPr>
        <w:footnoteRef/>
      </w:r>
      <w:r>
        <w:t xml:space="preserve"> Применяется для договоров, заключаемых на срок менее 1 (одного) года.</w:t>
      </w:r>
    </w:p>
    <w:p w:rsidR="009D09B3" w:rsidRDefault="009D09B3" w:rsidP="00560D13">
      <w:pPr>
        <w:pStyle w:val="aff7"/>
      </w:pPr>
    </w:p>
  </w:footnote>
  <w:footnote w:id="19">
    <w:p w:rsidR="009D09B3" w:rsidRDefault="009D09B3" w:rsidP="00560D13">
      <w:pPr>
        <w:pStyle w:val="aff7"/>
      </w:pPr>
      <w:r>
        <w:rPr>
          <w:rStyle w:val="aff9"/>
        </w:rPr>
        <w:footnoteRef/>
      </w:r>
      <w:r>
        <w:t xml:space="preserve"> Применяется для договоров, заключаемых на срок 1 (один) год и более.</w:t>
      </w:r>
    </w:p>
  </w:footnote>
  <w:footnote w:id="20">
    <w:p w:rsidR="009D09B3" w:rsidRDefault="009D09B3" w:rsidP="00560D13">
      <w:pPr>
        <w:pStyle w:val="aff7"/>
      </w:pPr>
      <w:r>
        <w:rPr>
          <w:rStyle w:val="aff9"/>
        </w:rPr>
        <w:footnoteRef/>
      </w:r>
      <w:r>
        <w:t xml:space="preserve"> Применяется для договоров, заключаемых на срок 1 (один) год и более.</w:t>
      </w:r>
    </w:p>
  </w:footnote>
  <w:footnote w:id="21">
    <w:p w:rsidR="009D09B3" w:rsidRPr="00994EFF" w:rsidRDefault="009D09B3"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9D09B3" w:rsidRPr="00994EFF" w:rsidRDefault="009D09B3"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9D09B3" w:rsidRPr="00D726A8" w:rsidRDefault="009D09B3"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9D09B3" w:rsidRPr="00994EFF" w:rsidRDefault="009D09B3"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9D09B3" w:rsidRPr="00B550E7" w:rsidRDefault="009D09B3"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9B3" w:rsidRDefault="009D09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50E07D8"/>
    <w:multiLevelType w:val="hybridMultilevel"/>
    <w:tmpl w:val="AFAA85CC"/>
    <w:lvl w:ilvl="0" w:tplc="B1ACA230">
      <w:start w:val="74"/>
      <w:numFmt w:val="bullet"/>
      <w:lvlText w:val=""/>
      <w:lvlJc w:val="left"/>
      <w:pPr>
        <w:ind w:left="1080" w:hanging="360"/>
      </w:pPr>
      <w:rPr>
        <w:rFonts w:ascii="Symbol" w:eastAsia="Andale Sans U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1">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6">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547A01"/>
    <w:multiLevelType w:val="multilevel"/>
    <w:tmpl w:val="B99E5A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9">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E7D3E20"/>
    <w:multiLevelType w:val="hybridMultilevel"/>
    <w:tmpl w:val="BF32583E"/>
    <w:lvl w:ilvl="0" w:tplc="A2C4B754">
      <w:start w:val="74"/>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8">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7B4F529D"/>
    <w:multiLevelType w:val="hybridMultilevel"/>
    <w:tmpl w:val="0D6089F6"/>
    <w:lvl w:ilvl="0" w:tplc="0C72CD2E">
      <w:start w:val="74"/>
      <w:numFmt w:val="bullet"/>
      <w:lvlText w:val=""/>
      <w:lvlJc w:val="left"/>
      <w:pPr>
        <w:ind w:left="720" w:hanging="360"/>
      </w:pPr>
      <w:rPr>
        <w:rFonts w:ascii="Symbol" w:eastAsia="Andale Sans U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4"/>
  </w:num>
  <w:num w:numId="6">
    <w:abstractNumId w:val="23"/>
  </w:num>
  <w:num w:numId="7">
    <w:abstractNumId w:val="10"/>
  </w:num>
  <w:num w:numId="8">
    <w:abstractNumId w:val="19"/>
  </w:num>
  <w:num w:numId="9">
    <w:abstractNumId w:val="14"/>
  </w:num>
  <w:num w:numId="10">
    <w:abstractNumId w:val="15"/>
  </w:num>
  <w:num w:numId="11">
    <w:abstractNumId w:val="22"/>
  </w:num>
  <w:num w:numId="12">
    <w:abstractNumId w:val="13"/>
  </w:num>
  <w:num w:numId="13">
    <w:abstractNumId w:val="28"/>
  </w:num>
  <w:num w:numId="14">
    <w:abstractNumId w:val="18"/>
  </w:num>
  <w:num w:numId="15">
    <w:abstractNumId w:val="12"/>
  </w:num>
  <w:num w:numId="16">
    <w:abstractNumId w:val="5"/>
  </w:num>
  <w:num w:numId="17">
    <w:abstractNumId w:val="6"/>
  </w:num>
  <w:num w:numId="18">
    <w:abstractNumId w:val="30"/>
  </w:num>
  <w:num w:numId="19">
    <w:abstractNumId w:val="27"/>
  </w:num>
  <w:num w:numId="20">
    <w:abstractNumId w:val="26"/>
  </w:num>
  <w:num w:numId="21">
    <w:abstractNumId w:val="25"/>
  </w:num>
  <w:num w:numId="22">
    <w:abstractNumId w:val="20"/>
  </w:num>
  <w:num w:numId="23">
    <w:abstractNumId w:val="9"/>
  </w:num>
  <w:num w:numId="24">
    <w:abstractNumId w:val="11"/>
  </w:num>
  <w:num w:numId="25">
    <w:abstractNumId w:val="31"/>
  </w:num>
  <w:num w:numId="26">
    <w:abstractNumId w:val="16"/>
  </w:num>
  <w:num w:numId="27">
    <w:abstractNumId w:val="17"/>
  </w:num>
  <w:num w:numId="28">
    <w:abstractNumId w:val="21"/>
  </w:num>
  <w:num w:numId="29">
    <w:abstractNumId w:val="29"/>
  </w:num>
  <w:num w:numId="30">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047"/>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4ECB"/>
    <w:rsid w:val="00066EF9"/>
    <w:rsid w:val="00074C91"/>
    <w:rsid w:val="0008042B"/>
    <w:rsid w:val="00080B27"/>
    <w:rsid w:val="0008401C"/>
    <w:rsid w:val="00084150"/>
    <w:rsid w:val="00084DE1"/>
    <w:rsid w:val="00084E90"/>
    <w:rsid w:val="0009055F"/>
    <w:rsid w:val="00092477"/>
    <w:rsid w:val="00092BE4"/>
    <w:rsid w:val="000932CA"/>
    <w:rsid w:val="00094395"/>
    <w:rsid w:val="000964A0"/>
    <w:rsid w:val="000A21B5"/>
    <w:rsid w:val="000A3DC0"/>
    <w:rsid w:val="000A4614"/>
    <w:rsid w:val="000A7013"/>
    <w:rsid w:val="000C07E7"/>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68BD"/>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D6701"/>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60A0E"/>
    <w:rsid w:val="00372879"/>
    <w:rsid w:val="00374FA7"/>
    <w:rsid w:val="0037569C"/>
    <w:rsid w:val="00375AF8"/>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37AC"/>
    <w:rsid w:val="003E66EA"/>
    <w:rsid w:val="0040054D"/>
    <w:rsid w:val="00402974"/>
    <w:rsid w:val="004034BC"/>
    <w:rsid w:val="00407294"/>
    <w:rsid w:val="004107ED"/>
    <w:rsid w:val="004154C4"/>
    <w:rsid w:val="00416455"/>
    <w:rsid w:val="00420B3F"/>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35AC"/>
    <w:rsid w:val="004A5050"/>
    <w:rsid w:val="004A5F4F"/>
    <w:rsid w:val="004A6F34"/>
    <w:rsid w:val="004B0B37"/>
    <w:rsid w:val="004B18B9"/>
    <w:rsid w:val="004B5D49"/>
    <w:rsid w:val="004B6423"/>
    <w:rsid w:val="004B6A9F"/>
    <w:rsid w:val="004B6DDE"/>
    <w:rsid w:val="004C03A2"/>
    <w:rsid w:val="004C356C"/>
    <w:rsid w:val="004C3E55"/>
    <w:rsid w:val="004C5C97"/>
    <w:rsid w:val="004C64AD"/>
    <w:rsid w:val="004C6928"/>
    <w:rsid w:val="004D0656"/>
    <w:rsid w:val="004D08B4"/>
    <w:rsid w:val="004D3144"/>
    <w:rsid w:val="004E1583"/>
    <w:rsid w:val="004E367F"/>
    <w:rsid w:val="004E4075"/>
    <w:rsid w:val="004E57BB"/>
    <w:rsid w:val="004E67E9"/>
    <w:rsid w:val="004F4750"/>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41B0"/>
    <w:rsid w:val="00566F24"/>
    <w:rsid w:val="0057215A"/>
    <w:rsid w:val="005756ED"/>
    <w:rsid w:val="00576DAC"/>
    <w:rsid w:val="0057772E"/>
    <w:rsid w:val="0058077D"/>
    <w:rsid w:val="00582157"/>
    <w:rsid w:val="00583263"/>
    <w:rsid w:val="005862F5"/>
    <w:rsid w:val="00586982"/>
    <w:rsid w:val="00594523"/>
    <w:rsid w:val="00594C97"/>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D7456"/>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0E0"/>
    <w:rsid w:val="006275E6"/>
    <w:rsid w:val="00631316"/>
    <w:rsid w:val="00632753"/>
    <w:rsid w:val="006338CE"/>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564"/>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12F53"/>
    <w:rsid w:val="00713761"/>
    <w:rsid w:val="007149A7"/>
    <w:rsid w:val="00716B70"/>
    <w:rsid w:val="007223F1"/>
    <w:rsid w:val="0072510F"/>
    <w:rsid w:val="00726A8F"/>
    <w:rsid w:val="007315EF"/>
    <w:rsid w:val="007400E6"/>
    <w:rsid w:val="00741273"/>
    <w:rsid w:val="00745127"/>
    <w:rsid w:val="00745EE9"/>
    <w:rsid w:val="007505B0"/>
    <w:rsid w:val="0075119E"/>
    <w:rsid w:val="00751AC4"/>
    <w:rsid w:val="007529F9"/>
    <w:rsid w:val="00757917"/>
    <w:rsid w:val="00760574"/>
    <w:rsid w:val="00761B2C"/>
    <w:rsid w:val="00762DFD"/>
    <w:rsid w:val="0076366A"/>
    <w:rsid w:val="007700A5"/>
    <w:rsid w:val="00777DFB"/>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6666"/>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8F3"/>
    <w:rsid w:val="00872B01"/>
    <w:rsid w:val="00880E58"/>
    <w:rsid w:val="0088111B"/>
    <w:rsid w:val="0088306D"/>
    <w:rsid w:val="008847B6"/>
    <w:rsid w:val="00892DB7"/>
    <w:rsid w:val="00893A0F"/>
    <w:rsid w:val="00893E33"/>
    <w:rsid w:val="008A0AD0"/>
    <w:rsid w:val="008A2FEF"/>
    <w:rsid w:val="008A443C"/>
    <w:rsid w:val="008A540D"/>
    <w:rsid w:val="008A7F33"/>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2843"/>
    <w:rsid w:val="009A3075"/>
    <w:rsid w:val="009A4EF6"/>
    <w:rsid w:val="009A5036"/>
    <w:rsid w:val="009B0365"/>
    <w:rsid w:val="009B2F6C"/>
    <w:rsid w:val="009B66F7"/>
    <w:rsid w:val="009C69F4"/>
    <w:rsid w:val="009C6F0F"/>
    <w:rsid w:val="009D002E"/>
    <w:rsid w:val="009D09B3"/>
    <w:rsid w:val="009D0B10"/>
    <w:rsid w:val="009D6F66"/>
    <w:rsid w:val="009D72EB"/>
    <w:rsid w:val="009D772F"/>
    <w:rsid w:val="009E035A"/>
    <w:rsid w:val="009E0FAF"/>
    <w:rsid w:val="009E5FDB"/>
    <w:rsid w:val="009E6C17"/>
    <w:rsid w:val="009F2F9E"/>
    <w:rsid w:val="009F5481"/>
    <w:rsid w:val="00A01C3A"/>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0A3D"/>
    <w:rsid w:val="00AE2D31"/>
    <w:rsid w:val="00AE671B"/>
    <w:rsid w:val="00AF0EFF"/>
    <w:rsid w:val="00AF2199"/>
    <w:rsid w:val="00AF2FC9"/>
    <w:rsid w:val="00AF33DD"/>
    <w:rsid w:val="00AF7D7F"/>
    <w:rsid w:val="00B00A4A"/>
    <w:rsid w:val="00B02B1F"/>
    <w:rsid w:val="00B0365E"/>
    <w:rsid w:val="00B039CF"/>
    <w:rsid w:val="00B04182"/>
    <w:rsid w:val="00B0594F"/>
    <w:rsid w:val="00B06265"/>
    <w:rsid w:val="00B06C51"/>
    <w:rsid w:val="00B115A2"/>
    <w:rsid w:val="00B17366"/>
    <w:rsid w:val="00B20BEA"/>
    <w:rsid w:val="00B2172F"/>
    <w:rsid w:val="00B21E83"/>
    <w:rsid w:val="00B2227A"/>
    <w:rsid w:val="00B23FDD"/>
    <w:rsid w:val="00B31F23"/>
    <w:rsid w:val="00B321C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1EA5"/>
    <w:rsid w:val="00B63988"/>
    <w:rsid w:val="00B67398"/>
    <w:rsid w:val="00B72EAC"/>
    <w:rsid w:val="00B74742"/>
    <w:rsid w:val="00B767BE"/>
    <w:rsid w:val="00B76EFD"/>
    <w:rsid w:val="00B876BF"/>
    <w:rsid w:val="00B90A1D"/>
    <w:rsid w:val="00B90D07"/>
    <w:rsid w:val="00B90E27"/>
    <w:rsid w:val="00B914C1"/>
    <w:rsid w:val="00B92D02"/>
    <w:rsid w:val="00B9319A"/>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269C"/>
    <w:rsid w:val="00BD329D"/>
    <w:rsid w:val="00BD58B1"/>
    <w:rsid w:val="00BE0F36"/>
    <w:rsid w:val="00BF0920"/>
    <w:rsid w:val="00BF1D15"/>
    <w:rsid w:val="00BF7712"/>
    <w:rsid w:val="00C026DA"/>
    <w:rsid w:val="00C02C42"/>
    <w:rsid w:val="00C04CD4"/>
    <w:rsid w:val="00C103BD"/>
    <w:rsid w:val="00C10A5A"/>
    <w:rsid w:val="00C22658"/>
    <w:rsid w:val="00C250A9"/>
    <w:rsid w:val="00C25383"/>
    <w:rsid w:val="00C2578F"/>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6CB"/>
    <w:rsid w:val="00C97855"/>
    <w:rsid w:val="00CA143A"/>
    <w:rsid w:val="00CA2979"/>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DE1"/>
    <w:rsid w:val="00D70E01"/>
    <w:rsid w:val="00D751EA"/>
    <w:rsid w:val="00D764F7"/>
    <w:rsid w:val="00D76A28"/>
    <w:rsid w:val="00D77180"/>
    <w:rsid w:val="00D802E0"/>
    <w:rsid w:val="00D802FA"/>
    <w:rsid w:val="00D80701"/>
    <w:rsid w:val="00D8392E"/>
    <w:rsid w:val="00D83F68"/>
    <w:rsid w:val="00D9112E"/>
    <w:rsid w:val="00D9287C"/>
    <w:rsid w:val="00D9513D"/>
    <w:rsid w:val="00D95672"/>
    <w:rsid w:val="00D95C54"/>
    <w:rsid w:val="00D977B2"/>
    <w:rsid w:val="00DA3E16"/>
    <w:rsid w:val="00DA641C"/>
    <w:rsid w:val="00DB06D5"/>
    <w:rsid w:val="00DB0FE3"/>
    <w:rsid w:val="00DB1E0E"/>
    <w:rsid w:val="00DB4E95"/>
    <w:rsid w:val="00DC05C1"/>
    <w:rsid w:val="00DC08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1D54"/>
    <w:rsid w:val="00E2361F"/>
    <w:rsid w:val="00E27F39"/>
    <w:rsid w:val="00E3662E"/>
    <w:rsid w:val="00E42C9F"/>
    <w:rsid w:val="00E4301E"/>
    <w:rsid w:val="00E4555B"/>
    <w:rsid w:val="00E45F42"/>
    <w:rsid w:val="00E5358F"/>
    <w:rsid w:val="00E555F3"/>
    <w:rsid w:val="00E61264"/>
    <w:rsid w:val="00E63B5F"/>
    <w:rsid w:val="00E66A8A"/>
    <w:rsid w:val="00E67630"/>
    <w:rsid w:val="00E71AFA"/>
    <w:rsid w:val="00E730F5"/>
    <w:rsid w:val="00E7437F"/>
    <w:rsid w:val="00E80ECE"/>
    <w:rsid w:val="00E83988"/>
    <w:rsid w:val="00E84E1F"/>
    <w:rsid w:val="00E85B38"/>
    <w:rsid w:val="00E907FB"/>
    <w:rsid w:val="00E90A57"/>
    <w:rsid w:val="00E92E1D"/>
    <w:rsid w:val="00E9372A"/>
    <w:rsid w:val="00E977DB"/>
    <w:rsid w:val="00EA23BB"/>
    <w:rsid w:val="00EA3982"/>
    <w:rsid w:val="00EA5AF5"/>
    <w:rsid w:val="00EA7E92"/>
    <w:rsid w:val="00EA7E9B"/>
    <w:rsid w:val="00EB0A3E"/>
    <w:rsid w:val="00EB136E"/>
    <w:rsid w:val="00EB507E"/>
    <w:rsid w:val="00EB6328"/>
    <w:rsid w:val="00EC3337"/>
    <w:rsid w:val="00EC3FAF"/>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56BF"/>
    <w:rsid w:val="00F56536"/>
    <w:rsid w:val="00F57DA5"/>
    <w:rsid w:val="00F57F0B"/>
    <w:rsid w:val="00F61D25"/>
    <w:rsid w:val="00F633D4"/>
    <w:rsid w:val="00F653C9"/>
    <w:rsid w:val="00F656A6"/>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0D13"/>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898324594">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lnochkova@airportbaikal.ru"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1.xml"/><Relationship Id="rId25" Type="http://schemas.openxmlformats.org/officeDocument/2006/relationships/image" Target="cid:image002.png@01D7B089.EC066850" TargetMode="External"/><Relationship Id="rId2" Type="http://schemas.openxmlformats.org/officeDocument/2006/relationships/numbering" Target="numbering.xml"/><Relationship Id="rId16" Type="http://schemas.openxmlformats.org/officeDocument/2006/relationships/hyperlink" Target="mailto:chelnochkova@airportbaikal.ru"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nochkova@airportbaikal.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irportbaikal.r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airportbaika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elnochkova@airportbaikal.ru" TargetMode="External"/><Relationship Id="rId22" Type="http://schemas.openxmlformats.org/officeDocument/2006/relationships/footer" Target="footer4.xml"/><Relationship Id="rId27" Type="http://schemas.openxmlformats.org/officeDocument/2006/relationships/image" Target="cid:image005.png@01D7B089.EC0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11057-DED2-456A-81EA-411FC732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3971</TotalTime>
  <Pages>1</Pages>
  <Words>19044</Words>
  <Characters>108553</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Челночкова Елена Геннадьевна</cp:lastModifiedBy>
  <cp:revision>7</cp:revision>
  <cp:lastPrinted>2021-07-20T06:38:00Z</cp:lastPrinted>
  <dcterms:created xsi:type="dcterms:W3CDTF">2021-10-22T06:13:00Z</dcterms:created>
  <dcterms:modified xsi:type="dcterms:W3CDTF">2021-10-25T07:57:00Z</dcterms:modified>
</cp:coreProperties>
</file>